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1340789" w:displacedByCustomXml="next"/>
    <w:sdt>
      <w:sdtPr>
        <w:rPr>
          <w:rFonts w:ascii="Arial" w:eastAsiaTheme="minorEastAsia" w:hAnsi="Arial" w:cs="Arial"/>
        </w:rPr>
        <w:id w:val="1867242669"/>
        <w:docPartObj>
          <w:docPartGallery w:val="Cover Pages"/>
          <w:docPartUnique/>
        </w:docPartObj>
      </w:sdtPr>
      <w:sdtEndPr/>
      <w:sdtContent>
        <w:p w14:paraId="531FF209" w14:textId="77777777" w:rsidR="00876239" w:rsidRPr="00C442E3" w:rsidRDefault="00876239" w:rsidP="00876239">
          <w:pPr>
            <w:rPr>
              <w:rFonts w:ascii="Arial" w:hAnsi="Arial" w:cs="Arial"/>
            </w:rPr>
          </w:pPr>
          <w:r w:rsidRPr="00C442E3">
            <w:rPr>
              <w:rFonts w:ascii="Arial" w:hAnsi="Arial" w:cs="Arial"/>
              <w:noProof/>
            </w:rPr>
            <mc:AlternateContent>
              <mc:Choice Requires="wps">
                <w:drawing>
                  <wp:anchor distT="0" distB="0" distL="114300" distR="114300" simplePos="0" relativeHeight="251659264" behindDoc="0" locked="0" layoutInCell="1" allowOverlap="1" wp14:anchorId="3B55E5FA" wp14:editId="69648448">
                    <wp:simplePos x="0" y="0"/>
                    <wp:positionH relativeFrom="margin">
                      <wp:align>right</wp:align>
                    </wp:positionH>
                    <wp:positionV relativeFrom="page">
                      <wp:posOffset>207645</wp:posOffset>
                    </wp:positionV>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758190611"/>
                                  <w:dataBinding w:prefixMappings="xmlns:ns0='http://schemas.microsoft.com/office/2006/coverPageProps' " w:xpath="/ns0:CoverPageProperties[1]/ns0:PublishDate[1]" w:storeItemID="{55AF091B-3C7A-41E3-B477-F2FDAA23CFDA}"/>
                                  <w:date w:fullDate="2022-10-06T00:00:00Z">
                                    <w:dateFormat w:val="yyyy"/>
                                    <w:lid w:val="en-US"/>
                                    <w:storeMappedDataAs w:val="dateTime"/>
                                    <w:calendar w:val="gregorian"/>
                                  </w:date>
                                </w:sdtPr>
                                <w:sdtEndPr/>
                                <w:sdtContent>
                                  <w:p w14:paraId="3673E688" w14:textId="77777777" w:rsidR="00E92889" w:rsidRDefault="00E92889" w:rsidP="00876239">
                                    <w:pPr>
                                      <w:pStyle w:val="NoSpacing"/>
                                      <w:jc w:val="right"/>
                                      <w:rPr>
                                        <w:color w:val="FFFFFF" w:themeColor="background1"/>
                                        <w:sz w:val="24"/>
                                        <w:szCs w:val="24"/>
                                      </w:rPr>
                                    </w:pPr>
                                    <w:r>
                                      <w:rPr>
                                        <w:rFonts w:ascii="Univers Condensed" w:hAnsi="Univers Condensed"/>
                                        <w:b/>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55E5FA" id="Rectangle 132" o:spid="_x0000_s1026" style="position:absolute;margin-left:-4.4pt;margin-top:16.35pt;width:46.8pt;height:77.75pt;z-index:251659264;visibility:visible;mso-wrap-style:square;mso-width-percent:76;mso-height-percent:98;mso-wrap-distance-left:9pt;mso-wrap-distance-top:0;mso-wrap-distance-right:9pt;mso-wrap-distance-bottom:0;mso-position-horizontal:right;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758190611"/>
                            <w:dataBinding w:prefixMappings="xmlns:ns0='http://schemas.microsoft.com/office/2006/coverPageProps' " w:xpath="/ns0:CoverPageProperties[1]/ns0:PublishDate[1]" w:storeItemID="{55AF091B-3C7A-41E3-B477-F2FDAA23CFDA}"/>
                            <w:date w:fullDate="2022-10-06T00:00:00Z">
                              <w:dateFormat w:val="yyyy"/>
                              <w:lid w:val="en-US"/>
                              <w:storeMappedDataAs w:val="dateTime"/>
                              <w:calendar w:val="gregorian"/>
                            </w:date>
                          </w:sdtPr>
                          <w:sdtContent>
                            <w:p w14:paraId="3673E688" w14:textId="77777777" w:rsidR="00E92889" w:rsidRDefault="00E92889" w:rsidP="00876239">
                              <w:pPr>
                                <w:pStyle w:val="NoSpacing"/>
                                <w:jc w:val="right"/>
                                <w:rPr>
                                  <w:color w:val="FFFFFF" w:themeColor="background1"/>
                                  <w:sz w:val="24"/>
                                  <w:szCs w:val="24"/>
                                </w:rPr>
                              </w:pPr>
                              <w:r>
                                <w:rPr>
                                  <w:rFonts w:ascii="Univers Condensed" w:hAnsi="Univers Condensed"/>
                                  <w:b/>
                                  <w:color w:val="FFFFFF" w:themeColor="background1"/>
                                  <w:sz w:val="24"/>
                                  <w:szCs w:val="24"/>
                                </w:rPr>
                                <w:t>2022</w:t>
                              </w:r>
                            </w:p>
                          </w:sdtContent>
                        </w:sdt>
                      </w:txbxContent>
                    </v:textbox>
                    <w10:wrap anchorx="margin" anchory="page"/>
                  </v:rect>
                </w:pict>
              </mc:Fallback>
            </mc:AlternateContent>
          </w:r>
        </w:p>
        <w:p w14:paraId="0B951ED6" w14:textId="77777777" w:rsidR="00876239" w:rsidRPr="00991E61" w:rsidRDefault="00876239" w:rsidP="00991E61">
          <w:pPr>
            <w:pStyle w:val="NoSpacing"/>
          </w:pPr>
          <w:r w:rsidRPr="00C442E3">
            <w:rPr>
              <w:rFonts w:ascii="Arial" w:hAnsi="Arial" w:cs="Arial"/>
              <w:noProof/>
            </w:rPr>
            <mc:AlternateContent>
              <mc:Choice Requires="wps">
                <w:drawing>
                  <wp:anchor distT="0" distB="0" distL="182880" distR="182880" simplePos="0" relativeHeight="251660288" behindDoc="0" locked="0" layoutInCell="1" allowOverlap="1" wp14:anchorId="50339D8A" wp14:editId="672F99BD">
                    <wp:simplePos x="0" y="0"/>
                    <wp:positionH relativeFrom="margin">
                      <wp:align>right</wp:align>
                    </wp:positionH>
                    <wp:positionV relativeFrom="page">
                      <wp:posOffset>1701800</wp:posOffset>
                    </wp:positionV>
                    <wp:extent cx="5702300" cy="5779135"/>
                    <wp:effectExtent l="0" t="0" r="12700"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702300" cy="577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4AAFE" w14:textId="23FBE829" w:rsidR="00E92889" w:rsidRPr="007E7DF2" w:rsidRDefault="00563180" w:rsidP="00876239">
                                <w:pPr>
                                  <w:pStyle w:val="NoSpacing"/>
                                  <w:spacing w:before="40" w:after="560" w:line="216" w:lineRule="auto"/>
                                  <w:rPr>
                                    <w:rFonts w:ascii="Univers Condensed" w:hAnsi="Univers Condensed"/>
                                    <w:b/>
                                    <w:color w:val="5B9BD5" w:themeColor="accent1"/>
                                    <w:sz w:val="72"/>
                                    <w:szCs w:val="72"/>
                                  </w:rPr>
                                </w:pPr>
                                <w:sdt>
                                  <w:sdtPr>
                                    <w:rPr>
                                      <w:rFonts w:ascii="Sylfaen" w:hAnsi="Sylfaen"/>
                                      <w:b/>
                                      <w:color w:val="5B9BD5" w:themeColor="accent1"/>
                                      <w:sz w:val="72"/>
                                      <w:szCs w:val="72"/>
                                      <w:lang w:val="ka-GE"/>
                                    </w:rPr>
                                    <w:alias w:val="Title"/>
                                    <w:tag w:val=""/>
                                    <w:id w:val="-1314323654"/>
                                    <w:dataBinding w:prefixMappings="xmlns:ns0='http://purl.org/dc/elements/1.1/' xmlns:ns1='http://schemas.openxmlformats.org/package/2006/metadata/core-properties' " w:xpath="/ns1:coreProperties[1]/ns0:title[1]" w:storeItemID="{6C3C8BC8-F283-45AE-878A-BAB7291924A1}"/>
                                    <w:text/>
                                  </w:sdtPr>
                                  <w:sdtEndPr/>
                                  <w:sdtContent>
                                    <w:r w:rsidR="00E92889" w:rsidRPr="0075774D">
                                      <w:rPr>
                                        <w:rFonts w:ascii="Sylfaen" w:hAnsi="Sylfaen"/>
                                        <w:b/>
                                        <w:color w:val="5B9BD5" w:themeColor="accent1"/>
                                        <w:sz w:val="72"/>
                                        <w:szCs w:val="72"/>
                                        <w:lang w:val="ka-GE"/>
                                      </w:rPr>
                                      <w:t>RFQ – D</w:t>
                                    </w:r>
                                    <w:proofErr w:type="spellStart"/>
                                    <w:r w:rsidR="00E92889">
                                      <w:rPr>
                                        <w:rFonts w:ascii="Sylfaen" w:hAnsi="Sylfaen"/>
                                        <w:b/>
                                        <w:color w:val="5B9BD5" w:themeColor="accent1"/>
                                        <w:sz w:val="72"/>
                                        <w:szCs w:val="72"/>
                                      </w:rPr>
                                      <w:t>ewatering</w:t>
                                    </w:r>
                                    <w:proofErr w:type="spellEnd"/>
                                    <w:r w:rsidR="00E92889" w:rsidRPr="0075774D">
                                      <w:rPr>
                                        <w:rFonts w:ascii="Sylfaen" w:hAnsi="Sylfaen"/>
                                        <w:b/>
                                        <w:color w:val="5B9BD5" w:themeColor="accent1"/>
                                        <w:sz w:val="72"/>
                                        <w:szCs w:val="72"/>
                                        <w:lang w:val="ka-GE"/>
                                      </w:rPr>
                                      <w:t xml:space="preserve"> Lime Dosing </w:t>
                                    </w:r>
                                    <w:r w:rsidR="00E92889">
                                      <w:rPr>
                                        <w:rFonts w:ascii="Sylfaen" w:hAnsi="Sylfaen"/>
                                        <w:b/>
                                        <w:color w:val="5B9BD5" w:themeColor="accent1"/>
                                        <w:sz w:val="72"/>
                                        <w:szCs w:val="72"/>
                                      </w:rPr>
                                      <w:t>System</w:t>
                                    </w:r>
                                    <w:r w:rsidR="00E92889" w:rsidRPr="0075774D">
                                      <w:rPr>
                                        <w:rFonts w:ascii="Sylfaen" w:hAnsi="Sylfaen"/>
                                        <w:b/>
                                        <w:color w:val="5B9BD5" w:themeColor="accent1"/>
                                        <w:sz w:val="72"/>
                                        <w:szCs w:val="72"/>
                                        <w:lang w:val="ka-GE"/>
                                      </w:rPr>
                                      <w:t xml:space="preserve"> for Gardabani Sewage Treatment Plant - Georgia</w:t>
                                    </w:r>
                                  </w:sdtContent>
                                </w:sdt>
                              </w:p>
                              <w:p w14:paraId="4140BC4C" w14:textId="77777777" w:rsidR="00E92889" w:rsidRDefault="00E92889" w:rsidP="00876239">
                                <w:pPr>
                                  <w:spacing w:after="0"/>
                                  <w:rPr>
                                    <w:rFonts w:cs="Times New Roman"/>
                                  </w:rPr>
                                </w:pPr>
                                <w:r w:rsidRPr="007E7DF2">
                                  <w:rPr>
                                    <w:color w:val="5B9BD5" w:themeColor="accent1"/>
                                    <w:szCs w:val="72"/>
                                  </w:rPr>
                                  <w:t>Consisting of:</w:t>
                                </w:r>
                              </w:p>
                              <w:p w14:paraId="6B848A45" w14:textId="77777777" w:rsidR="00E92889" w:rsidRDefault="00E92889" w:rsidP="00876239">
                                <w:pPr>
                                  <w:spacing w:after="0"/>
                                  <w:rPr>
                                    <w:rFonts w:cs="Times New Roman"/>
                                  </w:rPr>
                                </w:pPr>
                                <w:r>
                                  <w:rPr>
                                    <w:rFonts w:cs="Times New Roman"/>
                                  </w:rPr>
                                  <w:t xml:space="preserve">Request for Quotation </w:t>
                                </w:r>
                              </w:p>
                              <w:p w14:paraId="56B97107" w14:textId="302D4D47" w:rsidR="00E92889" w:rsidRDefault="00E92889" w:rsidP="00876239">
                                <w:pPr>
                                  <w:spacing w:after="0"/>
                                  <w:rPr>
                                    <w:rFonts w:cs="Times New Roman"/>
                                  </w:rPr>
                                </w:pPr>
                                <w:r w:rsidRPr="00FA4BF5">
                                  <w:rPr>
                                    <w:rFonts w:cs="Times New Roman"/>
                                  </w:rPr>
                                  <w:t>T</w:t>
                                </w:r>
                                <w:r>
                                  <w:rPr>
                                    <w:rFonts w:cs="Times New Roman"/>
                                  </w:rPr>
                                  <w:t>erms of Reference (</w:t>
                                </w:r>
                                <w:r w:rsidRPr="00FA4BF5">
                                  <w:rPr>
                                    <w:rFonts w:cs="Times New Roman"/>
                                  </w:rPr>
                                  <w:t xml:space="preserve">TOR) </w:t>
                                </w:r>
                                <w:r w:rsidRPr="00EF5F1A">
                                  <w:rPr>
                                    <w:rFonts w:cs="Times New Roman"/>
                                  </w:rPr>
                                  <w:t>including Technical Specification</w:t>
                                </w:r>
                                <w:r>
                                  <w:rPr>
                                    <w:rFonts w:cs="Times New Roman"/>
                                  </w:rPr>
                                  <w:t xml:space="preserve"> Annex 1</w:t>
                                </w:r>
                              </w:p>
                              <w:p w14:paraId="54FA792E" w14:textId="67BF5375" w:rsidR="00E92889" w:rsidRDefault="00E92889" w:rsidP="00876239">
                                <w:pPr>
                                  <w:spacing w:after="0"/>
                                  <w:rPr>
                                    <w:rFonts w:cs="Times New Roman"/>
                                  </w:rPr>
                                </w:pPr>
                                <w:r w:rsidRPr="00146B32">
                                  <w:rPr>
                                    <w:rFonts w:cs="Times New Roman"/>
                                  </w:rPr>
                                  <w:t>Project Description-Technical Reports</w:t>
                                </w:r>
                                <w:r>
                                  <w:rPr>
                                    <w:rFonts w:cs="Times New Roman"/>
                                  </w:rPr>
                                  <w:t xml:space="preserve"> - </w:t>
                                </w:r>
                                <w:r w:rsidRPr="00146B32">
                                  <w:rPr>
                                    <w:rFonts w:cs="Times New Roman"/>
                                  </w:rPr>
                                  <w:t>Annex 2</w:t>
                                </w:r>
                              </w:p>
                              <w:p w14:paraId="2331EC0B" w14:textId="65A675E8" w:rsidR="00E92889" w:rsidRDefault="00E92889" w:rsidP="00876239">
                                <w:pPr>
                                  <w:spacing w:after="0"/>
                                  <w:rPr>
                                    <w:rFonts w:cs="Times New Roman"/>
                                  </w:rPr>
                                </w:pPr>
                                <w:r>
                                  <w:rPr>
                                    <w:rFonts w:cs="Times New Roman"/>
                                  </w:rPr>
                                  <w:t>Non-Disclosure Agreement Annex 3</w:t>
                                </w:r>
                              </w:p>
                              <w:p w14:paraId="1E4B5648" w14:textId="0A0ED218" w:rsidR="00E92889" w:rsidRPr="00636AB1" w:rsidRDefault="00E92889" w:rsidP="00876239">
                                <w:pPr>
                                  <w:spacing w:after="0"/>
                                  <w:rPr>
                                    <w:rFonts w:cs="Times New Roman"/>
                                  </w:rPr>
                                </w:pPr>
                                <w:r>
                                  <w:rPr>
                                    <w:rFonts w:cs="Times New Roman"/>
                                  </w:rPr>
                                  <w:t>Instructions for E-tender Annex 4</w:t>
                                </w:r>
                              </w:p>
                              <w:p w14:paraId="4D3914F2" w14:textId="77777777" w:rsidR="00E92889" w:rsidRDefault="00E92889" w:rsidP="00876239">
                                <w:pPr>
                                  <w:spacing w:after="0"/>
                                  <w:rPr>
                                    <w:rFonts w:cs="Times New Roman"/>
                                  </w:rPr>
                                </w:pPr>
                              </w:p>
                              <w:p w14:paraId="21E57589" w14:textId="77777777" w:rsidR="00E92889" w:rsidRDefault="00E92889" w:rsidP="00876239">
                                <w:pPr>
                                  <w:pStyle w:val="NoSpacing"/>
                                  <w:spacing w:before="40" w:after="40"/>
                                  <w:rPr>
                                    <w:caps/>
                                    <w:color w:val="1F3864" w:themeColor="accent5" w:themeShade="80"/>
                                    <w:sz w:val="28"/>
                                    <w:szCs w:val="28"/>
                                    <w:lang w:val="en-GB"/>
                                  </w:rPr>
                                </w:pPr>
                              </w:p>
                              <w:p w14:paraId="7ADAD8A4" w14:textId="77777777" w:rsidR="00E92889" w:rsidRDefault="00E92889" w:rsidP="00876239">
                                <w:pPr>
                                  <w:pStyle w:val="NoSpacing"/>
                                  <w:spacing w:before="40" w:after="40"/>
                                  <w:rPr>
                                    <w:caps/>
                                    <w:color w:val="1F3864" w:themeColor="accent5" w:themeShade="80"/>
                                    <w:sz w:val="28"/>
                                    <w:szCs w:val="28"/>
                                    <w:lang w:val="en-GB"/>
                                  </w:rPr>
                                </w:pPr>
                              </w:p>
                              <w:p w14:paraId="38B5FD8B" w14:textId="2815662F" w:rsidR="00E92889" w:rsidRDefault="00846224" w:rsidP="00876239">
                                <w:pPr>
                                  <w:spacing w:after="0"/>
                                  <w:rPr>
                                    <w:rFonts w:cs="Times New Roman"/>
                                  </w:rPr>
                                </w:pPr>
                                <w:r w:rsidRPr="00846224">
                                  <w:rPr>
                                    <w:rFonts w:cs="Times New Roman"/>
                                  </w:rPr>
                                  <w:t>Deadline</w:t>
                                </w:r>
                                <w:r w:rsidR="00E92889" w:rsidRPr="00846224">
                                  <w:rPr>
                                    <w:rFonts w:cs="Times New Roman"/>
                                  </w:rPr>
                                  <w:t>:  2</w:t>
                                </w:r>
                                <w:r w:rsidRPr="00846224">
                                  <w:rPr>
                                    <w:rFonts w:cs="Times New Roman"/>
                                  </w:rPr>
                                  <w:t>2</w:t>
                                </w:r>
                                <w:r w:rsidR="00E92889" w:rsidRPr="00846224">
                                  <w:rPr>
                                    <w:rFonts w:cs="Times New Roman"/>
                                  </w:rPr>
                                  <w:t xml:space="preserve"> </w:t>
                                </w:r>
                                <w:r w:rsidRPr="00846224">
                                  <w:rPr>
                                    <w:rFonts w:cs="Times New Roman"/>
                                  </w:rPr>
                                  <w:t>November</w:t>
                                </w:r>
                                <w:r w:rsidR="00E92889" w:rsidRPr="00846224">
                                  <w:rPr>
                                    <w:rFonts w:cs="Times New Roman"/>
                                  </w:rPr>
                                  <w:t xml:space="preserve"> 2022</w:t>
                                </w:r>
                              </w:p>
                              <w:p w14:paraId="38CCA1FA" w14:textId="77777777" w:rsidR="00E92889" w:rsidRDefault="00E92889" w:rsidP="0087623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339D8A" id="_x0000_t202" coordsize="21600,21600" o:spt="202" path="m,l,21600r21600,l21600,xe">
                    <v:stroke joinstyle="miter"/>
                    <v:path gradientshapeok="t" o:connecttype="rect"/>
                  </v:shapetype>
                  <v:shape id="Text Box 131" o:spid="_x0000_s1027" type="#_x0000_t202" style="position:absolute;margin-left:397.8pt;margin-top:134pt;width:449pt;height:455.0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" filled="f" stroked="f" strokeweight=".5pt">
                    <v:textbox inset="0,0,0,0">
                      <w:txbxContent>
                        <w:p w14:paraId="4DA4AAFE" w14:textId="23FBE829" w:rsidR="00E92889" w:rsidRPr="007E7DF2" w:rsidRDefault="00C15038" w:rsidP="00876239">
                          <w:pPr>
                            <w:pStyle w:val="NoSpacing"/>
                            <w:spacing w:before="40" w:after="560" w:line="216" w:lineRule="auto"/>
                            <w:rPr>
                              <w:rFonts w:ascii="Univers Condensed" w:hAnsi="Univers Condensed"/>
                              <w:b/>
                              <w:color w:val="5B9BD5" w:themeColor="accent1"/>
                              <w:sz w:val="72"/>
                              <w:szCs w:val="72"/>
                            </w:rPr>
                          </w:pPr>
                          <w:sdt>
                            <w:sdtPr>
                              <w:rPr>
                                <w:rFonts w:ascii="Sylfaen" w:hAnsi="Sylfaen"/>
                                <w:b/>
                                <w:color w:val="5B9BD5" w:themeColor="accent1"/>
                                <w:sz w:val="72"/>
                                <w:szCs w:val="72"/>
                                <w:lang w:val="ka-GE"/>
                              </w:rPr>
                              <w:alias w:val="Title"/>
                              <w:tag w:val=""/>
                              <w:id w:val="-1314323654"/>
                              <w:dataBinding w:prefixMappings="xmlns:ns0='http://purl.org/dc/elements/1.1/' xmlns:ns1='http://schemas.openxmlformats.org/package/2006/metadata/core-properties' " w:xpath="/ns1:coreProperties[1]/ns0:title[1]" w:storeItemID="{6C3C8BC8-F283-45AE-878A-BAB7291924A1}"/>
                              <w:text/>
                            </w:sdtPr>
                            <w:sdtEndPr/>
                            <w:sdtContent>
                              <w:r w:rsidR="00E92889" w:rsidRPr="0075774D">
                                <w:rPr>
                                  <w:rFonts w:ascii="Sylfaen" w:hAnsi="Sylfaen"/>
                                  <w:b/>
                                  <w:color w:val="5B9BD5" w:themeColor="accent1"/>
                                  <w:sz w:val="72"/>
                                  <w:szCs w:val="72"/>
                                  <w:lang w:val="ka-GE"/>
                                </w:rPr>
                                <w:t>RFQ – D</w:t>
                              </w:r>
                              <w:proofErr w:type="spellStart"/>
                              <w:r w:rsidR="00E92889">
                                <w:rPr>
                                  <w:rFonts w:ascii="Sylfaen" w:hAnsi="Sylfaen"/>
                                  <w:b/>
                                  <w:color w:val="5B9BD5" w:themeColor="accent1"/>
                                  <w:sz w:val="72"/>
                                  <w:szCs w:val="72"/>
                                </w:rPr>
                                <w:t>ewatering</w:t>
                              </w:r>
                              <w:proofErr w:type="spellEnd"/>
                              <w:r w:rsidR="00E92889" w:rsidRPr="0075774D">
                                <w:rPr>
                                  <w:rFonts w:ascii="Sylfaen" w:hAnsi="Sylfaen"/>
                                  <w:b/>
                                  <w:color w:val="5B9BD5" w:themeColor="accent1"/>
                                  <w:sz w:val="72"/>
                                  <w:szCs w:val="72"/>
                                  <w:lang w:val="ka-GE"/>
                                </w:rPr>
                                <w:t xml:space="preserve"> Lime Dosing </w:t>
                              </w:r>
                              <w:r w:rsidR="00E92889">
                                <w:rPr>
                                  <w:rFonts w:ascii="Sylfaen" w:hAnsi="Sylfaen"/>
                                  <w:b/>
                                  <w:color w:val="5B9BD5" w:themeColor="accent1"/>
                                  <w:sz w:val="72"/>
                                  <w:szCs w:val="72"/>
                                </w:rPr>
                                <w:t>System</w:t>
                              </w:r>
                              <w:r w:rsidR="00E92889" w:rsidRPr="0075774D">
                                <w:rPr>
                                  <w:rFonts w:ascii="Sylfaen" w:hAnsi="Sylfaen"/>
                                  <w:b/>
                                  <w:color w:val="5B9BD5" w:themeColor="accent1"/>
                                  <w:sz w:val="72"/>
                                  <w:szCs w:val="72"/>
                                  <w:lang w:val="ka-GE"/>
                                </w:rPr>
                                <w:t xml:space="preserve"> for Gardabani Sewage Treatment Plant - Georgia</w:t>
                              </w:r>
                            </w:sdtContent>
                          </w:sdt>
                        </w:p>
                        <w:p w14:paraId="4140BC4C" w14:textId="77777777" w:rsidR="00E92889" w:rsidRDefault="00E92889" w:rsidP="00876239">
                          <w:pPr>
                            <w:spacing w:after="0"/>
                            <w:rPr>
                              <w:rFonts w:cs="Times New Roman"/>
                            </w:rPr>
                          </w:pPr>
                          <w:r w:rsidRPr="007E7DF2">
                            <w:rPr>
                              <w:color w:val="5B9BD5" w:themeColor="accent1"/>
                              <w:szCs w:val="72"/>
                            </w:rPr>
                            <w:t>Consisting of:</w:t>
                          </w:r>
                        </w:p>
                        <w:p w14:paraId="6B848A45" w14:textId="77777777" w:rsidR="00E92889" w:rsidRDefault="00E92889" w:rsidP="00876239">
                          <w:pPr>
                            <w:spacing w:after="0"/>
                            <w:rPr>
                              <w:rFonts w:cs="Times New Roman"/>
                            </w:rPr>
                          </w:pPr>
                          <w:r>
                            <w:rPr>
                              <w:rFonts w:cs="Times New Roman"/>
                            </w:rPr>
                            <w:t xml:space="preserve">Request for Quotation </w:t>
                          </w:r>
                        </w:p>
                        <w:p w14:paraId="56B97107" w14:textId="302D4D47" w:rsidR="00E92889" w:rsidRDefault="00E92889" w:rsidP="00876239">
                          <w:pPr>
                            <w:spacing w:after="0"/>
                            <w:rPr>
                              <w:rFonts w:cs="Times New Roman"/>
                            </w:rPr>
                          </w:pPr>
                          <w:r w:rsidRPr="00FA4BF5">
                            <w:rPr>
                              <w:rFonts w:cs="Times New Roman"/>
                            </w:rPr>
                            <w:t>T</w:t>
                          </w:r>
                          <w:r>
                            <w:rPr>
                              <w:rFonts w:cs="Times New Roman"/>
                            </w:rPr>
                            <w:t>erms of Reference (</w:t>
                          </w:r>
                          <w:r w:rsidRPr="00FA4BF5">
                            <w:rPr>
                              <w:rFonts w:cs="Times New Roman"/>
                            </w:rPr>
                            <w:t xml:space="preserve">TOR) </w:t>
                          </w:r>
                          <w:r w:rsidRPr="00EF5F1A">
                            <w:rPr>
                              <w:rFonts w:cs="Times New Roman"/>
                            </w:rPr>
                            <w:t>including Technical Specification</w:t>
                          </w:r>
                          <w:r>
                            <w:rPr>
                              <w:rFonts w:cs="Times New Roman"/>
                            </w:rPr>
                            <w:t xml:space="preserve"> Annex 1</w:t>
                          </w:r>
                        </w:p>
                        <w:p w14:paraId="54FA792E" w14:textId="67BF5375" w:rsidR="00E92889" w:rsidRDefault="00E92889" w:rsidP="00876239">
                          <w:pPr>
                            <w:spacing w:after="0"/>
                            <w:rPr>
                              <w:rFonts w:cs="Times New Roman"/>
                            </w:rPr>
                          </w:pPr>
                          <w:r w:rsidRPr="00146B32">
                            <w:rPr>
                              <w:rFonts w:cs="Times New Roman"/>
                            </w:rPr>
                            <w:t>Project Description-Technical Reports</w:t>
                          </w:r>
                          <w:r>
                            <w:rPr>
                              <w:rFonts w:cs="Times New Roman"/>
                            </w:rPr>
                            <w:t xml:space="preserve"> - </w:t>
                          </w:r>
                          <w:r w:rsidRPr="00146B32">
                            <w:rPr>
                              <w:rFonts w:cs="Times New Roman"/>
                            </w:rPr>
                            <w:t>Annex 2</w:t>
                          </w:r>
                        </w:p>
                        <w:p w14:paraId="2331EC0B" w14:textId="65A675E8" w:rsidR="00E92889" w:rsidRDefault="00E92889" w:rsidP="00876239">
                          <w:pPr>
                            <w:spacing w:after="0"/>
                            <w:rPr>
                              <w:rFonts w:cs="Times New Roman"/>
                            </w:rPr>
                          </w:pPr>
                          <w:r>
                            <w:rPr>
                              <w:rFonts w:cs="Times New Roman"/>
                            </w:rPr>
                            <w:t>Non-Disclosure Agreement Annex 3</w:t>
                          </w:r>
                        </w:p>
                        <w:p w14:paraId="1E4B5648" w14:textId="0A0ED218" w:rsidR="00E92889" w:rsidRPr="00636AB1" w:rsidRDefault="00E92889" w:rsidP="00876239">
                          <w:pPr>
                            <w:spacing w:after="0"/>
                            <w:rPr>
                              <w:rFonts w:cs="Times New Roman"/>
                            </w:rPr>
                          </w:pPr>
                          <w:r>
                            <w:rPr>
                              <w:rFonts w:cs="Times New Roman"/>
                            </w:rPr>
                            <w:t>Instructions for E-tender Annex 4</w:t>
                          </w:r>
                        </w:p>
                        <w:p w14:paraId="4D3914F2" w14:textId="77777777" w:rsidR="00E92889" w:rsidRDefault="00E92889" w:rsidP="00876239">
                          <w:pPr>
                            <w:spacing w:after="0"/>
                            <w:rPr>
                              <w:rFonts w:cs="Times New Roman"/>
                            </w:rPr>
                          </w:pPr>
                        </w:p>
                        <w:p w14:paraId="21E57589" w14:textId="77777777" w:rsidR="00E92889" w:rsidRDefault="00E92889" w:rsidP="00876239">
                          <w:pPr>
                            <w:pStyle w:val="NoSpacing"/>
                            <w:spacing w:before="40" w:after="40"/>
                            <w:rPr>
                              <w:caps/>
                              <w:color w:val="1F3864" w:themeColor="accent5" w:themeShade="80"/>
                              <w:sz w:val="28"/>
                              <w:szCs w:val="28"/>
                              <w:lang w:val="en-GB"/>
                            </w:rPr>
                          </w:pPr>
                        </w:p>
                        <w:p w14:paraId="7ADAD8A4" w14:textId="77777777" w:rsidR="00E92889" w:rsidRDefault="00E92889" w:rsidP="00876239">
                          <w:pPr>
                            <w:pStyle w:val="NoSpacing"/>
                            <w:spacing w:before="40" w:after="40"/>
                            <w:rPr>
                              <w:caps/>
                              <w:color w:val="1F3864" w:themeColor="accent5" w:themeShade="80"/>
                              <w:sz w:val="28"/>
                              <w:szCs w:val="28"/>
                              <w:lang w:val="en-GB"/>
                            </w:rPr>
                          </w:pPr>
                        </w:p>
                        <w:p w14:paraId="38B5FD8B" w14:textId="2815662F" w:rsidR="00E92889" w:rsidRDefault="00846224" w:rsidP="00876239">
                          <w:pPr>
                            <w:spacing w:after="0"/>
                            <w:rPr>
                              <w:rFonts w:cs="Times New Roman"/>
                            </w:rPr>
                          </w:pPr>
                          <w:r w:rsidRPr="00846224">
                            <w:rPr>
                              <w:rFonts w:cs="Times New Roman"/>
                            </w:rPr>
                            <w:t>Deadline</w:t>
                          </w:r>
                          <w:r w:rsidR="00E92889" w:rsidRPr="00846224">
                            <w:rPr>
                              <w:rFonts w:cs="Times New Roman"/>
                            </w:rPr>
                            <w:t>:  2</w:t>
                          </w:r>
                          <w:r w:rsidRPr="00846224">
                            <w:rPr>
                              <w:rFonts w:cs="Times New Roman"/>
                            </w:rPr>
                            <w:t>2</w:t>
                          </w:r>
                          <w:r w:rsidR="00E92889" w:rsidRPr="00846224">
                            <w:rPr>
                              <w:rFonts w:cs="Times New Roman"/>
                            </w:rPr>
                            <w:t xml:space="preserve"> </w:t>
                          </w:r>
                          <w:r w:rsidRPr="00846224">
                            <w:rPr>
                              <w:rFonts w:cs="Times New Roman"/>
                            </w:rPr>
                            <w:t>November</w:t>
                          </w:r>
                          <w:r w:rsidR="00E92889" w:rsidRPr="00846224">
                            <w:rPr>
                              <w:rFonts w:cs="Times New Roman"/>
                            </w:rPr>
                            <w:t xml:space="preserve"> 2022</w:t>
                          </w:r>
                        </w:p>
                        <w:p w14:paraId="38CCA1FA" w14:textId="77777777" w:rsidR="00E92889" w:rsidRDefault="00E92889" w:rsidP="00876239">
                          <w:pPr>
                            <w:pStyle w:val="NoSpacing"/>
                            <w:spacing w:before="80" w:after="40"/>
                            <w:rPr>
                              <w:caps/>
                              <w:color w:val="4472C4" w:themeColor="accent5"/>
                              <w:sz w:val="24"/>
                              <w:szCs w:val="24"/>
                            </w:rPr>
                          </w:pPr>
                        </w:p>
                      </w:txbxContent>
                    </v:textbox>
                    <w10:wrap type="square" anchorx="margin" anchory="page"/>
                  </v:shape>
                </w:pict>
              </mc:Fallback>
            </mc:AlternateContent>
          </w:r>
          <w:r w:rsidRPr="00C442E3">
            <w:rPr>
              <w:rFonts w:ascii="Arial" w:hAnsi="Arial" w:cs="Arial"/>
            </w:rPr>
            <w:br w:type="page"/>
          </w:r>
        </w:p>
      </w:sdtContent>
    </w:sdt>
    <w:p w14:paraId="72CCA9DE" w14:textId="77777777" w:rsidR="00876239" w:rsidRPr="00C442E3" w:rsidRDefault="005831C2" w:rsidP="00AD6541">
      <w:pPr>
        <w:pStyle w:val="Heading1"/>
        <w:numPr>
          <w:ilvl w:val="0"/>
          <w:numId w:val="0"/>
        </w:numPr>
        <w:tabs>
          <w:tab w:val="right" w:pos="9746"/>
        </w:tabs>
        <w:ind w:left="357" w:hanging="357"/>
        <w:rPr>
          <w:rStyle w:val="IntenseEmphasis"/>
          <w:rFonts w:ascii="Arial" w:hAnsi="Arial" w:cs="Arial"/>
          <w:i w:val="0"/>
          <w:sz w:val="22"/>
        </w:rPr>
      </w:pPr>
      <w:bookmarkStart w:id="1" w:name="_Toc118212860"/>
      <w:bookmarkStart w:id="2" w:name="_Hlk521342655"/>
      <w:proofErr w:type="spellStart"/>
      <w:r>
        <w:rPr>
          <w:rStyle w:val="IntenseEmphasis"/>
          <w:rFonts w:ascii="Arial" w:hAnsi="Arial" w:cs="Arial"/>
          <w:sz w:val="22"/>
        </w:rPr>
        <w:lastRenderedPageBreak/>
        <w:t>Gardabani</w:t>
      </w:r>
      <w:proofErr w:type="spellEnd"/>
      <w:r>
        <w:rPr>
          <w:rStyle w:val="IntenseEmphasis"/>
          <w:rFonts w:ascii="Arial" w:hAnsi="Arial" w:cs="Arial"/>
          <w:sz w:val="22"/>
        </w:rPr>
        <w:t xml:space="preserve"> Sewage Treatment Plant</w:t>
      </w:r>
      <w:r w:rsidR="00AD6541" w:rsidRPr="00C442E3">
        <w:rPr>
          <w:rStyle w:val="IntenseEmphasis"/>
          <w:rFonts w:ascii="Arial" w:hAnsi="Arial" w:cs="Arial"/>
          <w:sz w:val="22"/>
        </w:rPr>
        <w:t xml:space="preserve"> Tender</w:t>
      </w:r>
      <w:bookmarkEnd w:id="1"/>
      <w:r w:rsidR="00AD6541" w:rsidRPr="00C442E3">
        <w:rPr>
          <w:rStyle w:val="IntenseEmphasis"/>
          <w:rFonts w:ascii="Arial" w:hAnsi="Arial" w:cs="Arial"/>
          <w:sz w:val="22"/>
        </w:rPr>
        <w:tab/>
      </w:r>
    </w:p>
    <w:bookmarkEnd w:id="2" w:displacedByCustomXml="next"/>
    <w:bookmarkEnd w:id="0" w:displacedByCustomXml="next"/>
    <w:sdt>
      <w:sdtPr>
        <w:rPr>
          <w:rFonts w:ascii="Arial" w:eastAsiaTheme="minorHAnsi" w:hAnsi="Arial" w:cs="Arial"/>
          <w:color w:val="auto"/>
          <w:sz w:val="22"/>
          <w:szCs w:val="22"/>
          <w:lang w:val="en-GB"/>
        </w:rPr>
        <w:id w:val="-925415064"/>
        <w:docPartObj>
          <w:docPartGallery w:val="Table of Contents"/>
          <w:docPartUnique/>
        </w:docPartObj>
      </w:sdtPr>
      <w:sdtEndPr>
        <w:rPr>
          <w:b/>
          <w:bCs/>
          <w:noProof/>
          <w:lang w:val="en-US"/>
        </w:rPr>
      </w:sdtEndPr>
      <w:sdtContent>
        <w:p w14:paraId="309D9758" w14:textId="77777777" w:rsidR="00876239" w:rsidRPr="00C442E3" w:rsidRDefault="00876239" w:rsidP="0032215E">
          <w:pPr>
            <w:pStyle w:val="TOCHeading"/>
            <w:tabs>
              <w:tab w:val="right" w:pos="9746"/>
            </w:tabs>
            <w:rPr>
              <w:rFonts w:ascii="Arial" w:hAnsi="Arial" w:cs="Arial"/>
              <w:sz w:val="22"/>
              <w:szCs w:val="22"/>
            </w:rPr>
          </w:pPr>
          <w:r w:rsidRPr="00C442E3">
            <w:rPr>
              <w:rFonts w:ascii="Arial" w:hAnsi="Arial" w:cs="Arial"/>
              <w:sz w:val="22"/>
              <w:szCs w:val="22"/>
            </w:rPr>
            <w:t>Contents</w:t>
          </w:r>
          <w:r w:rsidR="005831C2">
            <w:rPr>
              <w:rFonts w:ascii="Arial" w:hAnsi="Arial" w:cs="Arial"/>
              <w:sz w:val="22"/>
              <w:szCs w:val="22"/>
            </w:rPr>
            <w:tab/>
          </w:r>
        </w:p>
        <w:p w14:paraId="2B6DE5A3" w14:textId="039CE0BA" w:rsidR="00846224" w:rsidRDefault="00876239">
          <w:pPr>
            <w:pStyle w:val="TOC1"/>
            <w:tabs>
              <w:tab w:val="right" w:leader="dot" w:pos="9736"/>
            </w:tabs>
            <w:rPr>
              <w:rFonts w:asciiTheme="minorHAnsi" w:eastAsiaTheme="minorEastAsia" w:hAnsiTheme="minorHAnsi"/>
              <w:noProof/>
              <w:lang w:val="en-US"/>
            </w:rPr>
          </w:pPr>
          <w:r w:rsidRPr="00C442E3">
            <w:rPr>
              <w:rFonts w:ascii="Arial" w:hAnsi="Arial" w:cs="Arial"/>
              <w:b/>
              <w:bCs/>
              <w:noProof/>
            </w:rPr>
            <w:fldChar w:fldCharType="begin"/>
          </w:r>
          <w:r w:rsidRPr="00C442E3">
            <w:rPr>
              <w:rFonts w:ascii="Arial" w:hAnsi="Arial" w:cs="Arial"/>
              <w:b/>
              <w:bCs/>
              <w:noProof/>
            </w:rPr>
            <w:instrText xml:space="preserve"> TOC \o "1-3" \h \z \u </w:instrText>
          </w:r>
          <w:r w:rsidRPr="00C442E3">
            <w:rPr>
              <w:rFonts w:ascii="Arial" w:hAnsi="Arial" w:cs="Arial"/>
              <w:b/>
              <w:bCs/>
              <w:noProof/>
            </w:rPr>
            <w:fldChar w:fldCharType="separate"/>
          </w:r>
          <w:hyperlink w:anchor="_Toc118212860" w:history="1">
            <w:r w:rsidR="00846224" w:rsidRPr="00ED459B">
              <w:rPr>
                <w:rStyle w:val="Hyperlink"/>
                <w:rFonts w:ascii="Arial" w:hAnsi="Arial" w:cs="Arial"/>
                <w:i/>
                <w:iCs/>
                <w:noProof/>
              </w:rPr>
              <w:t>Gardabani Sewage Treatment Plant Tender</w:t>
            </w:r>
            <w:r w:rsidR="00846224">
              <w:rPr>
                <w:noProof/>
                <w:webHidden/>
              </w:rPr>
              <w:tab/>
            </w:r>
            <w:r w:rsidR="00846224">
              <w:rPr>
                <w:noProof/>
                <w:webHidden/>
              </w:rPr>
              <w:fldChar w:fldCharType="begin"/>
            </w:r>
            <w:r w:rsidR="00846224">
              <w:rPr>
                <w:noProof/>
                <w:webHidden/>
              </w:rPr>
              <w:instrText xml:space="preserve"> PAGEREF _Toc118212860 \h </w:instrText>
            </w:r>
            <w:r w:rsidR="00846224">
              <w:rPr>
                <w:noProof/>
                <w:webHidden/>
              </w:rPr>
            </w:r>
            <w:r w:rsidR="00846224">
              <w:rPr>
                <w:noProof/>
                <w:webHidden/>
              </w:rPr>
              <w:fldChar w:fldCharType="separate"/>
            </w:r>
            <w:r w:rsidR="00846224">
              <w:rPr>
                <w:noProof/>
                <w:webHidden/>
              </w:rPr>
              <w:t>1</w:t>
            </w:r>
            <w:r w:rsidR="00846224">
              <w:rPr>
                <w:noProof/>
                <w:webHidden/>
              </w:rPr>
              <w:fldChar w:fldCharType="end"/>
            </w:r>
          </w:hyperlink>
        </w:p>
        <w:p w14:paraId="320F5FB4" w14:textId="14FDC46B" w:rsidR="00846224" w:rsidRDefault="00563180">
          <w:pPr>
            <w:pStyle w:val="TOC1"/>
            <w:tabs>
              <w:tab w:val="left" w:pos="440"/>
              <w:tab w:val="right" w:leader="dot" w:pos="9736"/>
            </w:tabs>
            <w:rPr>
              <w:rFonts w:asciiTheme="minorHAnsi" w:eastAsiaTheme="minorEastAsia" w:hAnsiTheme="minorHAnsi"/>
              <w:noProof/>
              <w:lang w:val="en-US"/>
            </w:rPr>
          </w:pPr>
          <w:hyperlink w:anchor="_Toc118212861" w:history="1">
            <w:r w:rsidR="00846224" w:rsidRPr="00ED459B">
              <w:rPr>
                <w:rStyle w:val="Hyperlink"/>
                <w:rFonts w:ascii="Arial" w:hAnsi="Arial" w:cs="Arial"/>
                <w:noProof/>
              </w:rPr>
              <w:t>1.</w:t>
            </w:r>
            <w:r w:rsidR="00846224">
              <w:rPr>
                <w:rFonts w:asciiTheme="minorHAnsi" w:eastAsiaTheme="minorEastAsia" w:hAnsiTheme="minorHAnsi"/>
                <w:noProof/>
                <w:lang w:val="en-US"/>
              </w:rPr>
              <w:tab/>
            </w:r>
            <w:r w:rsidR="00846224" w:rsidRPr="00ED459B">
              <w:rPr>
                <w:rStyle w:val="Hyperlink"/>
                <w:rFonts w:ascii="Arial" w:hAnsi="Arial" w:cs="Arial"/>
                <w:noProof/>
              </w:rPr>
              <w:t>INTRODUCTION</w:t>
            </w:r>
            <w:r w:rsidR="00846224">
              <w:rPr>
                <w:noProof/>
                <w:webHidden/>
              </w:rPr>
              <w:tab/>
            </w:r>
            <w:r w:rsidR="00846224">
              <w:rPr>
                <w:noProof/>
                <w:webHidden/>
              </w:rPr>
              <w:fldChar w:fldCharType="begin"/>
            </w:r>
            <w:r w:rsidR="00846224">
              <w:rPr>
                <w:noProof/>
                <w:webHidden/>
              </w:rPr>
              <w:instrText xml:space="preserve"> PAGEREF _Toc118212861 \h </w:instrText>
            </w:r>
            <w:r w:rsidR="00846224">
              <w:rPr>
                <w:noProof/>
                <w:webHidden/>
              </w:rPr>
            </w:r>
            <w:r w:rsidR="00846224">
              <w:rPr>
                <w:noProof/>
                <w:webHidden/>
              </w:rPr>
              <w:fldChar w:fldCharType="separate"/>
            </w:r>
            <w:r w:rsidR="00846224">
              <w:rPr>
                <w:noProof/>
                <w:webHidden/>
              </w:rPr>
              <w:t>2</w:t>
            </w:r>
            <w:r w:rsidR="00846224">
              <w:rPr>
                <w:noProof/>
                <w:webHidden/>
              </w:rPr>
              <w:fldChar w:fldCharType="end"/>
            </w:r>
          </w:hyperlink>
        </w:p>
        <w:p w14:paraId="12D74CCB" w14:textId="350B3A57" w:rsidR="00846224" w:rsidRDefault="00563180">
          <w:pPr>
            <w:pStyle w:val="TOC1"/>
            <w:tabs>
              <w:tab w:val="left" w:pos="440"/>
              <w:tab w:val="right" w:leader="dot" w:pos="9736"/>
            </w:tabs>
            <w:rPr>
              <w:rFonts w:asciiTheme="minorHAnsi" w:eastAsiaTheme="minorEastAsia" w:hAnsiTheme="minorHAnsi"/>
              <w:noProof/>
              <w:lang w:val="en-US"/>
            </w:rPr>
          </w:pPr>
          <w:hyperlink w:anchor="_Toc118212862" w:history="1">
            <w:r w:rsidR="00846224" w:rsidRPr="00ED459B">
              <w:rPr>
                <w:rStyle w:val="Hyperlink"/>
                <w:rFonts w:ascii="Arial" w:hAnsi="Arial" w:cs="Arial"/>
                <w:noProof/>
              </w:rPr>
              <w:t>2.</w:t>
            </w:r>
            <w:r w:rsidR="00846224">
              <w:rPr>
                <w:rFonts w:asciiTheme="minorHAnsi" w:eastAsiaTheme="minorEastAsia" w:hAnsiTheme="minorHAnsi"/>
                <w:noProof/>
                <w:lang w:val="en-US"/>
              </w:rPr>
              <w:tab/>
            </w:r>
            <w:r w:rsidR="00846224" w:rsidRPr="00ED459B">
              <w:rPr>
                <w:rStyle w:val="Hyperlink"/>
                <w:rFonts w:ascii="Arial" w:hAnsi="Arial" w:cs="Arial"/>
                <w:noProof/>
              </w:rPr>
              <w:t>GENERAL TERMS AND CONDITIONS</w:t>
            </w:r>
            <w:r w:rsidR="00846224">
              <w:rPr>
                <w:noProof/>
                <w:webHidden/>
              </w:rPr>
              <w:tab/>
            </w:r>
            <w:r w:rsidR="00846224">
              <w:rPr>
                <w:noProof/>
                <w:webHidden/>
              </w:rPr>
              <w:fldChar w:fldCharType="begin"/>
            </w:r>
            <w:r w:rsidR="00846224">
              <w:rPr>
                <w:noProof/>
                <w:webHidden/>
              </w:rPr>
              <w:instrText xml:space="preserve"> PAGEREF _Toc118212862 \h </w:instrText>
            </w:r>
            <w:r w:rsidR="00846224">
              <w:rPr>
                <w:noProof/>
                <w:webHidden/>
              </w:rPr>
            </w:r>
            <w:r w:rsidR="00846224">
              <w:rPr>
                <w:noProof/>
                <w:webHidden/>
              </w:rPr>
              <w:fldChar w:fldCharType="separate"/>
            </w:r>
            <w:r w:rsidR="00846224">
              <w:rPr>
                <w:noProof/>
                <w:webHidden/>
              </w:rPr>
              <w:t>2</w:t>
            </w:r>
            <w:r w:rsidR="00846224">
              <w:rPr>
                <w:noProof/>
                <w:webHidden/>
              </w:rPr>
              <w:fldChar w:fldCharType="end"/>
            </w:r>
          </w:hyperlink>
        </w:p>
        <w:p w14:paraId="68A9B766" w14:textId="6295F739" w:rsidR="00846224" w:rsidRDefault="00563180">
          <w:pPr>
            <w:pStyle w:val="TOC1"/>
            <w:tabs>
              <w:tab w:val="left" w:pos="440"/>
              <w:tab w:val="right" w:leader="dot" w:pos="9736"/>
            </w:tabs>
            <w:rPr>
              <w:rFonts w:asciiTheme="minorHAnsi" w:eastAsiaTheme="minorEastAsia" w:hAnsiTheme="minorHAnsi"/>
              <w:noProof/>
              <w:lang w:val="en-US"/>
            </w:rPr>
          </w:pPr>
          <w:hyperlink w:anchor="_Toc118212863" w:history="1">
            <w:r w:rsidR="00846224" w:rsidRPr="00ED459B">
              <w:rPr>
                <w:rStyle w:val="Hyperlink"/>
                <w:rFonts w:ascii="Arial" w:hAnsi="Arial" w:cs="Arial"/>
                <w:noProof/>
              </w:rPr>
              <w:t>3.</w:t>
            </w:r>
            <w:r w:rsidR="00846224">
              <w:rPr>
                <w:rFonts w:asciiTheme="minorHAnsi" w:eastAsiaTheme="minorEastAsia" w:hAnsiTheme="minorHAnsi"/>
                <w:noProof/>
                <w:lang w:val="en-US"/>
              </w:rPr>
              <w:tab/>
            </w:r>
            <w:r w:rsidR="00846224" w:rsidRPr="00ED459B">
              <w:rPr>
                <w:rStyle w:val="Hyperlink"/>
                <w:rFonts w:ascii="Arial" w:hAnsi="Arial" w:cs="Arial"/>
                <w:noProof/>
              </w:rPr>
              <w:t>INSTRUCTIONS TO TENDERER</w:t>
            </w:r>
            <w:r w:rsidR="00846224">
              <w:rPr>
                <w:noProof/>
                <w:webHidden/>
              </w:rPr>
              <w:tab/>
            </w:r>
            <w:r w:rsidR="00846224">
              <w:rPr>
                <w:noProof/>
                <w:webHidden/>
              </w:rPr>
              <w:fldChar w:fldCharType="begin"/>
            </w:r>
            <w:r w:rsidR="00846224">
              <w:rPr>
                <w:noProof/>
                <w:webHidden/>
              </w:rPr>
              <w:instrText xml:space="preserve"> PAGEREF _Toc118212863 \h </w:instrText>
            </w:r>
            <w:r w:rsidR="00846224">
              <w:rPr>
                <w:noProof/>
                <w:webHidden/>
              </w:rPr>
            </w:r>
            <w:r w:rsidR="00846224">
              <w:rPr>
                <w:noProof/>
                <w:webHidden/>
              </w:rPr>
              <w:fldChar w:fldCharType="separate"/>
            </w:r>
            <w:r w:rsidR="00846224">
              <w:rPr>
                <w:noProof/>
                <w:webHidden/>
              </w:rPr>
              <w:t>3</w:t>
            </w:r>
            <w:r w:rsidR="00846224">
              <w:rPr>
                <w:noProof/>
                <w:webHidden/>
              </w:rPr>
              <w:fldChar w:fldCharType="end"/>
            </w:r>
          </w:hyperlink>
        </w:p>
        <w:p w14:paraId="51EDB1F9" w14:textId="26FE4057" w:rsidR="00846224" w:rsidRDefault="00563180">
          <w:pPr>
            <w:pStyle w:val="TOC1"/>
            <w:tabs>
              <w:tab w:val="left" w:pos="440"/>
              <w:tab w:val="right" w:leader="dot" w:pos="9736"/>
            </w:tabs>
            <w:rPr>
              <w:rFonts w:asciiTheme="minorHAnsi" w:eastAsiaTheme="minorEastAsia" w:hAnsiTheme="minorHAnsi"/>
              <w:noProof/>
              <w:lang w:val="en-US"/>
            </w:rPr>
          </w:pPr>
          <w:hyperlink w:anchor="_Toc118212864" w:history="1">
            <w:r w:rsidR="00846224" w:rsidRPr="00ED459B">
              <w:rPr>
                <w:rStyle w:val="Hyperlink"/>
                <w:rFonts w:ascii="Arial" w:hAnsi="Arial" w:cs="Arial"/>
                <w:noProof/>
              </w:rPr>
              <w:t>4.</w:t>
            </w:r>
            <w:r w:rsidR="00846224">
              <w:rPr>
                <w:rFonts w:asciiTheme="minorHAnsi" w:eastAsiaTheme="minorEastAsia" w:hAnsiTheme="minorHAnsi"/>
                <w:noProof/>
                <w:lang w:val="en-US"/>
              </w:rPr>
              <w:tab/>
            </w:r>
            <w:r w:rsidR="00846224" w:rsidRPr="00ED459B">
              <w:rPr>
                <w:rStyle w:val="Hyperlink"/>
                <w:rFonts w:ascii="Arial" w:hAnsi="Arial" w:cs="Arial"/>
                <w:noProof/>
              </w:rPr>
              <w:t>COMMUNICATION AND ENQUIRIES</w:t>
            </w:r>
            <w:r w:rsidR="00846224">
              <w:rPr>
                <w:noProof/>
                <w:webHidden/>
              </w:rPr>
              <w:tab/>
            </w:r>
            <w:r w:rsidR="00846224">
              <w:rPr>
                <w:noProof/>
                <w:webHidden/>
              </w:rPr>
              <w:fldChar w:fldCharType="begin"/>
            </w:r>
            <w:r w:rsidR="00846224">
              <w:rPr>
                <w:noProof/>
                <w:webHidden/>
              </w:rPr>
              <w:instrText xml:space="preserve"> PAGEREF _Toc118212864 \h </w:instrText>
            </w:r>
            <w:r w:rsidR="00846224">
              <w:rPr>
                <w:noProof/>
                <w:webHidden/>
              </w:rPr>
            </w:r>
            <w:r w:rsidR="00846224">
              <w:rPr>
                <w:noProof/>
                <w:webHidden/>
              </w:rPr>
              <w:fldChar w:fldCharType="separate"/>
            </w:r>
            <w:r w:rsidR="00846224">
              <w:rPr>
                <w:noProof/>
                <w:webHidden/>
              </w:rPr>
              <w:t>3</w:t>
            </w:r>
            <w:r w:rsidR="00846224">
              <w:rPr>
                <w:noProof/>
                <w:webHidden/>
              </w:rPr>
              <w:fldChar w:fldCharType="end"/>
            </w:r>
          </w:hyperlink>
        </w:p>
        <w:p w14:paraId="26D18935" w14:textId="3D9A3B94" w:rsidR="00846224" w:rsidRDefault="00563180">
          <w:pPr>
            <w:pStyle w:val="TOC1"/>
            <w:tabs>
              <w:tab w:val="left" w:pos="440"/>
              <w:tab w:val="right" w:leader="dot" w:pos="9736"/>
            </w:tabs>
            <w:rPr>
              <w:rFonts w:asciiTheme="minorHAnsi" w:eastAsiaTheme="minorEastAsia" w:hAnsiTheme="minorHAnsi"/>
              <w:noProof/>
              <w:lang w:val="en-US"/>
            </w:rPr>
          </w:pPr>
          <w:hyperlink w:anchor="_Toc118212865" w:history="1">
            <w:r w:rsidR="00846224" w:rsidRPr="00ED459B">
              <w:rPr>
                <w:rStyle w:val="Hyperlink"/>
                <w:rFonts w:ascii="Arial" w:hAnsi="Arial" w:cs="Arial"/>
                <w:noProof/>
              </w:rPr>
              <w:t>5.</w:t>
            </w:r>
            <w:r w:rsidR="00846224">
              <w:rPr>
                <w:rFonts w:asciiTheme="minorHAnsi" w:eastAsiaTheme="minorEastAsia" w:hAnsiTheme="minorHAnsi"/>
                <w:noProof/>
                <w:lang w:val="en-US"/>
              </w:rPr>
              <w:tab/>
            </w:r>
            <w:r w:rsidR="00846224" w:rsidRPr="00ED459B">
              <w:rPr>
                <w:rStyle w:val="Hyperlink"/>
                <w:rFonts w:ascii="Arial" w:hAnsi="Arial" w:cs="Arial"/>
                <w:noProof/>
              </w:rPr>
              <w:t>FORMAT OF THE BID</w:t>
            </w:r>
            <w:r w:rsidR="00846224">
              <w:rPr>
                <w:noProof/>
                <w:webHidden/>
              </w:rPr>
              <w:tab/>
            </w:r>
            <w:r w:rsidR="00846224">
              <w:rPr>
                <w:noProof/>
                <w:webHidden/>
              </w:rPr>
              <w:fldChar w:fldCharType="begin"/>
            </w:r>
            <w:r w:rsidR="00846224">
              <w:rPr>
                <w:noProof/>
                <w:webHidden/>
              </w:rPr>
              <w:instrText xml:space="preserve"> PAGEREF _Toc118212865 \h </w:instrText>
            </w:r>
            <w:r w:rsidR="00846224">
              <w:rPr>
                <w:noProof/>
                <w:webHidden/>
              </w:rPr>
            </w:r>
            <w:r w:rsidR="00846224">
              <w:rPr>
                <w:noProof/>
                <w:webHidden/>
              </w:rPr>
              <w:fldChar w:fldCharType="separate"/>
            </w:r>
            <w:r w:rsidR="00846224">
              <w:rPr>
                <w:noProof/>
                <w:webHidden/>
              </w:rPr>
              <w:t>4</w:t>
            </w:r>
            <w:r w:rsidR="00846224">
              <w:rPr>
                <w:noProof/>
                <w:webHidden/>
              </w:rPr>
              <w:fldChar w:fldCharType="end"/>
            </w:r>
          </w:hyperlink>
        </w:p>
        <w:p w14:paraId="4F89715F" w14:textId="3C5F63D3" w:rsidR="00846224" w:rsidRDefault="00563180">
          <w:pPr>
            <w:pStyle w:val="TOC1"/>
            <w:tabs>
              <w:tab w:val="left" w:pos="440"/>
              <w:tab w:val="right" w:leader="dot" w:pos="9736"/>
            </w:tabs>
            <w:rPr>
              <w:rFonts w:asciiTheme="minorHAnsi" w:eastAsiaTheme="minorEastAsia" w:hAnsiTheme="minorHAnsi"/>
              <w:noProof/>
              <w:lang w:val="en-US"/>
            </w:rPr>
          </w:pPr>
          <w:hyperlink w:anchor="_Toc118212866" w:history="1">
            <w:r w:rsidR="00846224" w:rsidRPr="00ED459B">
              <w:rPr>
                <w:rStyle w:val="Hyperlink"/>
                <w:rFonts w:ascii="Arial" w:hAnsi="Arial" w:cs="Arial"/>
                <w:noProof/>
              </w:rPr>
              <w:t>6.</w:t>
            </w:r>
            <w:r w:rsidR="00846224">
              <w:rPr>
                <w:rFonts w:asciiTheme="minorHAnsi" w:eastAsiaTheme="minorEastAsia" w:hAnsiTheme="minorHAnsi"/>
                <w:noProof/>
                <w:lang w:val="en-US"/>
              </w:rPr>
              <w:tab/>
            </w:r>
            <w:r w:rsidR="00846224" w:rsidRPr="00ED459B">
              <w:rPr>
                <w:rStyle w:val="Hyperlink"/>
                <w:rFonts w:ascii="Arial" w:hAnsi="Arial" w:cs="Arial"/>
                <w:noProof/>
              </w:rPr>
              <w:t>SCOPE OF SUPPLY</w:t>
            </w:r>
            <w:r w:rsidR="00846224">
              <w:rPr>
                <w:noProof/>
                <w:webHidden/>
              </w:rPr>
              <w:tab/>
            </w:r>
            <w:r w:rsidR="00846224">
              <w:rPr>
                <w:noProof/>
                <w:webHidden/>
              </w:rPr>
              <w:fldChar w:fldCharType="begin"/>
            </w:r>
            <w:r w:rsidR="00846224">
              <w:rPr>
                <w:noProof/>
                <w:webHidden/>
              </w:rPr>
              <w:instrText xml:space="preserve"> PAGEREF _Toc118212866 \h </w:instrText>
            </w:r>
            <w:r w:rsidR="00846224">
              <w:rPr>
                <w:noProof/>
                <w:webHidden/>
              </w:rPr>
            </w:r>
            <w:r w:rsidR="00846224">
              <w:rPr>
                <w:noProof/>
                <w:webHidden/>
              </w:rPr>
              <w:fldChar w:fldCharType="separate"/>
            </w:r>
            <w:r w:rsidR="00846224">
              <w:rPr>
                <w:noProof/>
                <w:webHidden/>
              </w:rPr>
              <w:t>5</w:t>
            </w:r>
            <w:r w:rsidR="00846224">
              <w:rPr>
                <w:noProof/>
                <w:webHidden/>
              </w:rPr>
              <w:fldChar w:fldCharType="end"/>
            </w:r>
          </w:hyperlink>
        </w:p>
        <w:p w14:paraId="66CF2F6A" w14:textId="72EBDDD6" w:rsidR="00846224" w:rsidRDefault="00563180">
          <w:pPr>
            <w:pStyle w:val="TOC1"/>
            <w:tabs>
              <w:tab w:val="left" w:pos="440"/>
              <w:tab w:val="right" w:leader="dot" w:pos="9736"/>
            </w:tabs>
            <w:rPr>
              <w:rFonts w:asciiTheme="minorHAnsi" w:eastAsiaTheme="minorEastAsia" w:hAnsiTheme="minorHAnsi"/>
              <w:noProof/>
              <w:lang w:val="en-US"/>
            </w:rPr>
          </w:pPr>
          <w:hyperlink w:anchor="_Toc118212867" w:history="1">
            <w:r w:rsidR="00846224" w:rsidRPr="00ED459B">
              <w:rPr>
                <w:rStyle w:val="Hyperlink"/>
                <w:rFonts w:ascii="Arial" w:hAnsi="Arial" w:cs="Arial"/>
                <w:noProof/>
              </w:rPr>
              <w:t>7.</w:t>
            </w:r>
            <w:r w:rsidR="00846224">
              <w:rPr>
                <w:rFonts w:asciiTheme="minorHAnsi" w:eastAsiaTheme="minorEastAsia" w:hAnsiTheme="minorHAnsi"/>
                <w:noProof/>
                <w:lang w:val="en-US"/>
              </w:rPr>
              <w:tab/>
            </w:r>
            <w:r w:rsidR="00846224" w:rsidRPr="00ED459B">
              <w:rPr>
                <w:rStyle w:val="Hyperlink"/>
                <w:rFonts w:ascii="Arial" w:hAnsi="Arial" w:cs="Arial"/>
                <w:noProof/>
              </w:rPr>
              <w:t>IMPLEMENTATION SCHEDULE (PROGRAMME OF WORKS)</w:t>
            </w:r>
            <w:r w:rsidR="00846224">
              <w:rPr>
                <w:noProof/>
                <w:webHidden/>
              </w:rPr>
              <w:tab/>
            </w:r>
            <w:r w:rsidR="00846224">
              <w:rPr>
                <w:noProof/>
                <w:webHidden/>
              </w:rPr>
              <w:fldChar w:fldCharType="begin"/>
            </w:r>
            <w:r w:rsidR="00846224">
              <w:rPr>
                <w:noProof/>
                <w:webHidden/>
              </w:rPr>
              <w:instrText xml:space="preserve"> PAGEREF _Toc118212867 \h </w:instrText>
            </w:r>
            <w:r w:rsidR="00846224">
              <w:rPr>
                <w:noProof/>
                <w:webHidden/>
              </w:rPr>
            </w:r>
            <w:r w:rsidR="00846224">
              <w:rPr>
                <w:noProof/>
                <w:webHidden/>
              </w:rPr>
              <w:fldChar w:fldCharType="separate"/>
            </w:r>
            <w:r w:rsidR="00846224">
              <w:rPr>
                <w:noProof/>
                <w:webHidden/>
              </w:rPr>
              <w:t>6</w:t>
            </w:r>
            <w:r w:rsidR="00846224">
              <w:rPr>
                <w:noProof/>
                <w:webHidden/>
              </w:rPr>
              <w:fldChar w:fldCharType="end"/>
            </w:r>
          </w:hyperlink>
        </w:p>
        <w:p w14:paraId="355AD08C" w14:textId="728C3604" w:rsidR="00846224" w:rsidRDefault="00563180">
          <w:pPr>
            <w:pStyle w:val="TOC1"/>
            <w:tabs>
              <w:tab w:val="left" w:pos="440"/>
              <w:tab w:val="right" w:leader="dot" w:pos="9736"/>
            </w:tabs>
            <w:rPr>
              <w:rFonts w:asciiTheme="minorHAnsi" w:eastAsiaTheme="minorEastAsia" w:hAnsiTheme="minorHAnsi"/>
              <w:noProof/>
              <w:lang w:val="en-US"/>
            </w:rPr>
          </w:pPr>
          <w:hyperlink w:anchor="_Toc118212868" w:history="1">
            <w:r w:rsidR="00846224" w:rsidRPr="00ED459B">
              <w:rPr>
                <w:rStyle w:val="Hyperlink"/>
                <w:rFonts w:ascii="Arial" w:hAnsi="Arial" w:cs="Arial"/>
                <w:noProof/>
              </w:rPr>
              <w:t>8.</w:t>
            </w:r>
            <w:r w:rsidR="00846224">
              <w:rPr>
                <w:rFonts w:asciiTheme="minorHAnsi" w:eastAsiaTheme="minorEastAsia" w:hAnsiTheme="minorHAnsi"/>
                <w:noProof/>
                <w:lang w:val="en-US"/>
              </w:rPr>
              <w:tab/>
            </w:r>
            <w:r w:rsidR="00846224" w:rsidRPr="00ED459B">
              <w:rPr>
                <w:rStyle w:val="Hyperlink"/>
                <w:rFonts w:ascii="Arial" w:hAnsi="Arial" w:cs="Arial"/>
                <w:noProof/>
              </w:rPr>
              <w:t>EQUIPMENT / MATERIAL SUPPLY REQUIREMENTS</w:t>
            </w:r>
            <w:r w:rsidR="00846224">
              <w:rPr>
                <w:noProof/>
                <w:webHidden/>
              </w:rPr>
              <w:tab/>
            </w:r>
            <w:r w:rsidR="00846224">
              <w:rPr>
                <w:noProof/>
                <w:webHidden/>
              </w:rPr>
              <w:fldChar w:fldCharType="begin"/>
            </w:r>
            <w:r w:rsidR="00846224">
              <w:rPr>
                <w:noProof/>
                <w:webHidden/>
              </w:rPr>
              <w:instrText xml:space="preserve"> PAGEREF _Toc118212868 \h </w:instrText>
            </w:r>
            <w:r w:rsidR="00846224">
              <w:rPr>
                <w:noProof/>
                <w:webHidden/>
              </w:rPr>
            </w:r>
            <w:r w:rsidR="00846224">
              <w:rPr>
                <w:noProof/>
                <w:webHidden/>
              </w:rPr>
              <w:fldChar w:fldCharType="separate"/>
            </w:r>
            <w:r w:rsidR="00846224">
              <w:rPr>
                <w:noProof/>
                <w:webHidden/>
              </w:rPr>
              <w:t>6</w:t>
            </w:r>
            <w:r w:rsidR="00846224">
              <w:rPr>
                <w:noProof/>
                <w:webHidden/>
              </w:rPr>
              <w:fldChar w:fldCharType="end"/>
            </w:r>
          </w:hyperlink>
        </w:p>
        <w:p w14:paraId="77FF58EE" w14:textId="07CE55A0" w:rsidR="00846224" w:rsidRDefault="00563180">
          <w:pPr>
            <w:pStyle w:val="TOC1"/>
            <w:tabs>
              <w:tab w:val="left" w:pos="440"/>
              <w:tab w:val="right" w:leader="dot" w:pos="9736"/>
            </w:tabs>
            <w:rPr>
              <w:rFonts w:asciiTheme="minorHAnsi" w:eastAsiaTheme="minorEastAsia" w:hAnsiTheme="minorHAnsi"/>
              <w:noProof/>
              <w:lang w:val="en-US"/>
            </w:rPr>
          </w:pPr>
          <w:hyperlink w:anchor="_Toc118212869" w:history="1">
            <w:r w:rsidR="00846224" w:rsidRPr="00ED459B">
              <w:rPr>
                <w:rStyle w:val="Hyperlink"/>
                <w:rFonts w:ascii="Arial" w:hAnsi="Arial" w:cs="Arial"/>
                <w:noProof/>
              </w:rPr>
              <w:t>9.</w:t>
            </w:r>
            <w:r w:rsidR="00846224">
              <w:rPr>
                <w:rFonts w:asciiTheme="minorHAnsi" w:eastAsiaTheme="minorEastAsia" w:hAnsiTheme="minorHAnsi"/>
                <w:noProof/>
                <w:lang w:val="en-US"/>
              </w:rPr>
              <w:tab/>
            </w:r>
            <w:r w:rsidR="00846224" w:rsidRPr="00ED459B">
              <w:rPr>
                <w:rStyle w:val="Hyperlink"/>
                <w:rFonts w:ascii="Arial" w:hAnsi="Arial" w:cs="Arial"/>
                <w:noProof/>
              </w:rPr>
              <w:t>WARRANTY / GUARANTEE</w:t>
            </w:r>
            <w:r w:rsidR="00846224">
              <w:rPr>
                <w:noProof/>
                <w:webHidden/>
              </w:rPr>
              <w:tab/>
            </w:r>
            <w:r w:rsidR="00846224">
              <w:rPr>
                <w:noProof/>
                <w:webHidden/>
              </w:rPr>
              <w:fldChar w:fldCharType="begin"/>
            </w:r>
            <w:r w:rsidR="00846224">
              <w:rPr>
                <w:noProof/>
                <w:webHidden/>
              </w:rPr>
              <w:instrText xml:space="preserve"> PAGEREF _Toc118212869 \h </w:instrText>
            </w:r>
            <w:r w:rsidR="00846224">
              <w:rPr>
                <w:noProof/>
                <w:webHidden/>
              </w:rPr>
            </w:r>
            <w:r w:rsidR="00846224">
              <w:rPr>
                <w:noProof/>
                <w:webHidden/>
              </w:rPr>
              <w:fldChar w:fldCharType="separate"/>
            </w:r>
            <w:r w:rsidR="00846224">
              <w:rPr>
                <w:noProof/>
                <w:webHidden/>
              </w:rPr>
              <w:t>7</w:t>
            </w:r>
            <w:r w:rsidR="00846224">
              <w:rPr>
                <w:noProof/>
                <w:webHidden/>
              </w:rPr>
              <w:fldChar w:fldCharType="end"/>
            </w:r>
          </w:hyperlink>
        </w:p>
        <w:p w14:paraId="1A03AD02" w14:textId="3A85A7F4" w:rsidR="00846224" w:rsidRDefault="00563180">
          <w:pPr>
            <w:pStyle w:val="TOC1"/>
            <w:tabs>
              <w:tab w:val="left" w:pos="660"/>
              <w:tab w:val="right" w:leader="dot" w:pos="9736"/>
            </w:tabs>
            <w:rPr>
              <w:rFonts w:asciiTheme="minorHAnsi" w:eastAsiaTheme="minorEastAsia" w:hAnsiTheme="minorHAnsi"/>
              <w:noProof/>
              <w:lang w:val="en-US"/>
            </w:rPr>
          </w:pPr>
          <w:hyperlink w:anchor="_Toc118212870" w:history="1">
            <w:r w:rsidR="00846224" w:rsidRPr="00ED459B">
              <w:rPr>
                <w:rStyle w:val="Hyperlink"/>
                <w:rFonts w:ascii="Arial" w:hAnsi="Arial" w:cs="Arial"/>
                <w:noProof/>
              </w:rPr>
              <w:t>10.</w:t>
            </w:r>
            <w:r w:rsidR="00846224">
              <w:rPr>
                <w:rFonts w:asciiTheme="minorHAnsi" w:eastAsiaTheme="minorEastAsia" w:hAnsiTheme="minorHAnsi"/>
                <w:noProof/>
                <w:lang w:val="en-US"/>
              </w:rPr>
              <w:tab/>
            </w:r>
            <w:r w:rsidR="00846224" w:rsidRPr="00ED459B">
              <w:rPr>
                <w:rStyle w:val="Hyperlink"/>
                <w:rFonts w:ascii="Arial" w:hAnsi="Arial" w:cs="Arial"/>
                <w:noProof/>
              </w:rPr>
              <w:t>SUBCONTRACTING (If applicable)</w:t>
            </w:r>
            <w:r w:rsidR="00846224">
              <w:rPr>
                <w:noProof/>
                <w:webHidden/>
              </w:rPr>
              <w:tab/>
            </w:r>
            <w:r w:rsidR="00846224">
              <w:rPr>
                <w:noProof/>
                <w:webHidden/>
              </w:rPr>
              <w:fldChar w:fldCharType="begin"/>
            </w:r>
            <w:r w:rsidR="00846224">
              <w:rPr>
                <w:noProof/>
                <w:webHidden/>
              </w:rPr>
              <w:instrText xml:space="preserve"> PAGEREF _Toc118212870 \h </w:instrText>
            </w:r>
            <w:r w:rsidR="00846224">
              <w:rPr>
                <w:noProof/>
                <w:webHidden/>
              </w:rPr>
            </w:r>
            <w:r w:rsidR="00846224">
              <w:rPr>
                <w:noProof/>
                <w:webHidden/>
              </w:rPr>
              <w:fldChar w:fldCharType="separate"/>
            </w:r>
            <w:r w:rsidR="00846224">
              <w:rPr>
                <w:noProof/>
                <w:webHidden/>
              </w:rPr>
              <w:t>7</w:t>
            </w:r>
            <w:r w:rsidR="00846224">
              <w:rPr>
                <w:noProof/>
                <w:webHidden/>
              </w:rPr>
              <w:fldChar w:fldCharType="end"/>
            </w:r>
          </w:hyperlink>
        </w:p>
        <w:p w14:paraId="1A10D3A9" w14:textId="5BFA1C09" w:rsidR="00846224" w:rsidRDefault="00563180">
          <w:pPr>
            <w:pStyle w:val="TOC1"/>
            <w:tabs>
              <w:tab w:val="left" w:pos="660"/>
              <w:tab w:val="right" w:leader="dot" w:pos="9736"/>
            </w:tabs>
            <w:rPr>
              <w:rFonts w:asciiTheme="minorHAnsi" w:eastAsiaTheme="minorEastAsia" w:hAnsiTheme="minorHAnsi"/>
              <w:noProof/>
              <w:lang w:val="en-US"/>
            </w:rPr>
          </w:pPr>
          <w:hyperlink w:anchor="_Toc118212871" w:history="1">
            <w:r w:rsidR="00846224" w:rsidRPr="00ED459B">
              <w:rPr>
                <w:rStyle w:val="Hyperlink"/>
                <w:rFonts w:ascii="Arial" w:hAnsi="Arial" w:cs="Arial"/>
                <w:noProof/>
              </w:rPr>
              <w:t>11.</w:t>
            </w:r>
            <w:r w:rsidR="00846224">
              <w:rPr>
                <w:rFonts w:asciiTheme="minorHAnsi" w:eastAsiaTheme="minorEastAsia" w:hAnsiTheme="minorHAnsi"/>
                <w:noProof/>
                <w:lang w:val="en-US"/>
              </w:rPr>
              <w:tab/>
            </w:r>
            <w:r w:rsidR="00846224" w:rsidRPr="00ED459B">
              <w:rPr>
                <w:rStyle w:val="Hyperlink"/>
                <w:rFonts w:ascii="Arial" w:hAnsi="Arial" w:cs="Arial"/>
                <w:noProof/>
              </w:rPr>
              <w:t>COMMERCIAL PROPOSAL</w:t>
            </w:r>
            <w:r w:rsidR="00846224">
              <w:rPr>
                <w:noProof/>
                <w:webHidden/>
              </w:rPr>
              <w:tab/>
            </w:r>
            <w:r w:rsidR="00846224">
              <w:rPr>
                <w:noProof/>
                <w:webHidden/>
              </w:rPr>
              <w:fldChar w:fldCharType="begin"/>
            </w:r>
            <w:r w:rsidR="00846224">
              <w:rPr>
                <w:noProof/>
                <w:webHidden/>
              </w:rPr>
              <w:instrText xml:space="preserve"> PAGEREF _Toc118212871 \h </w:instrText>
            </w:r>
            <w:r w:rsidR="00846224">
              <w:rPr>
                <w:noProof/>
                <w:webHidden/>
              </w:rPr>
            </w:r>
            <w:r w:rsidR="00846224">
              <w:rPr>
                <w:noProof/>
                <w:webHidden/>
              </w:rPr>
              <w:fldChar w:fldCharType="separate"/>
            </w:r>
            <w:r w:rsidR="00846224">
              <w:rPr>
                <w:noProof/>
                <w:webHidden/>
              </w:rPr>
              <w:t>7</w:t>
            </w:r>
            <w:r w:rsidR="00846224">
              <w:rPr>
                <w:noProof/>
                <w:webHidden/>
              </w:rPr>
              <w:fldChar w:fldCharType="end"/>
            </w:r>
          </w:hyperlink>
        </w:p>
        <w:p w14:paraId="1294BB23" w14:textId="4845B670" w:rsidR="00846224" w:rsidRDefault="00563180">
          <w:pPr>
            <w:pStyle w:val="TOC1"/>
            <w:tabs>
              <w:tab w:val="left" w:pos="660"/>
              <w:tab w:val="right" w:leader="dot" w:pos="9736"/>
            </w:tabs>
            <w:rPr>
              <w:rFonts w:asciiTheme="minorHAnsi" w:eastAsiaTheme="minorEastAsia" w:hAnsiTheme="minorHAnsi"/>
              <w:noProof/>
              <w:lang w:val="en-US"/>
            </w:rPr>
          </w:pPr>
          <w:hyperlink w:anchor="_Toc118212872" w:history="1">
            <w:r w:rsidR="00846224" w:rsidRPr="00ED459B">
              <w:rPr>
                <w:rStyle w:val="Hyperlink"/>
                <w:rFonts w:ascii="Arial" w:hAnsi="Arial" w:cs="Arial"/>
                <w:noProof/>
              </w:rPr>
              <w:t>12.</w:t>
            </w:r>
            <w:r w:rsidR="00846224">
              <w:rPr>
                <w:rFonts w:asciiTheme="minorHAnsi" w:eastAsiaTheme="minorEastAsia" w:hAnsiTheme="minorHAnsi"/>
                <w:noProof/>
                <w:lang w:val="en-US"/>
              </w:rPr>
              <w:tab/>
            </w:r>
            <w:r w:rsidR="00846224" w:rsidRPr="00ED459B">
              <w:rPr>
                <w:rStyle w:val="Hyperlink"/>
                <w:rFonts w:ascii="Arial" w:hAnsi="Arial" w:cs="Arial"/>
                <w:noProof/>
              </w:rPr>
              <w:t>VALUE ADDED SERVICES:</w:t>
            </w:r>
            <w:r w:rsidR="00846224">
              <w:rPr>
                <w:noProof/>
                <w:webHidden/>
              </w:rPr>
              <w:tab/>
            </w:r>
            <w:r w:rsidR="00846224">
              <w:rPr>
                <w:noProof/>
                <w:webHidden/>
              </w:rPr>
              <w:fldChar w:fldCharType="begin"/>
            </w:r>
            <w:r w:rsidR="00846224">
              <w:rPr>
                <w:noProof/>
                <w:webHidden/>
              </w:rPr>
              <w:instrText xml:space="preserve"> PAGEREF _Toc118212872 \h </w:instrText>
            </w:r>
            <w:r w:rsidR="00846224">
              <w:rPr>
                <w:noProof/>
                <w:webHidden/>
              </w:rPr>
            </w:r>
            <w:r w:rsidR="00846224">
              <w:rPr>
                <w:noProof/>
                <w:webHidden/>
              </w:rPr>
              <w:fldChar w:fldCharType="separate"/>
            </w:r>
            <w:r w:rsidR="00846224">
              <w:rPr>
                <w:noProof/>
                <w:webHidden/>
              </w:rPr>
              <w:t>8</w:t>
            </w:r>
            <w:r w:rsidR="00846224">
              <w:rPr>
                <w:noProof/>
                <w:webHidden/>
              </w:rPr>
              <w:fldChar w:fldCharType="end"/>
            </w:r>
          </w:hyperlink>
        </w:p>
        <w:p w14:paraId="6EDBDECA" w14:textId="42DFD2E4" w:rsidR="00846224" w:rsidRDefault="00563180">
          <w:pPr>
            <w:pStyle w:val="TOC1"/>
            <w:tabs>
              <w:tab w:val="left" w:pos="660"/>
              <w:tab w:val="right" w:leader="dot" w:pos="9736"/>
            </w:tabs>
            <w:rPr>
              <w:rFonts w:asciiTheme="minorHAnsi" w:eastAsiaTheme="minorEastAsia" w:hAnsiTheme="minorHAnsi"/>
              <w:noProof/>
              <w:lang w:val="en-US"/>
            </w:rPr>
          </w:pPr>
          <w:hyperlink w:anchor="_Toc118212873" w:history="1">
            <w:r w:rsidR="00846224" w:rsidRPr="00ED459B">
              <w:rPr>
                <w:rStyle w:val="Hyperlink"/>
                <w:rFonts w:ascii="Arial" w:hAnsi="Arial" w:cs="Arial"/>
                <w:noProof/>
              </w:rPr>
              <w:t>13.</w:t>
            </w:r>
            <w:r w:rsidR="00846224">
              <w:rPr>
                <w:rFonts w:asciiTheme="minorHAnsi" w:eastAsiaTheme="minorEastAsia" w:hAnsiTheme="minorHAnsi"/>
                <w:noProof/>
                <w:lang w:val="en-US"/>
              </w:rPr>
              <w:tab/>
            </w:r>
            <w:r w:rsidR="00846224" w:rsidRPr="00ED459B">
              <w:rPr>
                <w:rStyle w:val="Hyperlink"/>
                <w:rFonts w:ascii="Arial" w:hAnsi="Arial" w:cs="Arial"/>
                <w:noProof/>
              </w:rPr>
              <w:t>EVALUATION CRITERIA</w:t>
            </w:r>
            <w:r w:rsidR="00846224">
              <w:rPr>
                <w:noProof/>
                <w:webHidden/>
              </w:rPr>
              <w:tab/>
            </w:r>
            <w:r w:rsidR="00846224">
              <w:rPr>
                <w:noProof/>
                <w:webHidden/>
              </w:rPr>
              <w:fldChar w:fldCharType="begin"/>
            </w:r>
            <w:r w:rsidR="00846224">
              <w:rPr>
                <w:noProof/>
                <w:webHidden/>
              </w:rPr>
              <w:instrText xml:space="preserve"> PAGEREF _Toc118212873 \h </w:instrText>
            </w:r>
            <w:r w:rsidR="00846224">
              <w:rPr>
                <w:noProof/>
                <w:webHidden/>
              </w:rPr>
            </w:r>
            <w:r w:rsidR="00846224">
              <w:rPr>
                <w:noProof/>
                <w:webHidden/>
              </w:rPr>
              <w:fldChar w:fldCharType="separate"/>
            </w:r>
            <w:r w:rsidR="00846224">
              <w:rPr>
                <w:noProof/>
                <w:webHidden/>
              </w:rPr>
              <w:t>8</w:t>
            </w:r>
            <w:r w:rsidR="00846224">
              <w:rPr>
                <w:noProof/>
                <w:webHidden/>
              </w:rPr>
              <w:fldChar w:fldCharType="end"/>
            </w:r>
          </w:hyperlink>
        </w:p>
        <w:p w14:paraId="03FEEA9D" w14:textId="778A995D" w:rsidR="00846224" w:rsidRDefault="00563180">
          <w:pPr>
            <w:pStyle w:val="TOC1"/>
            <w:tabs>
              <w:tab w:val="left" w:pos="660"/>
              <w:tab w:val="right" w:leader="dot" w:pos="9736"/>
            </w:tabs>
            <w:rPr>
              <w:rFonts w:asciiTheme="minorHAnsi" w:eastAsiaTheme="minorEastAsia" w:hAnsiTheme="minorHAnsi"/>
              <w:noProof/>
              <w:lang w:val="en-US"/>
            </w:rPr>
          </w:pPr>
          <w:hyperlink w:anchor="_Toc118212874" w:history="1">
            <w:r w:rsidR="00846224" w:rsidRPr="00ED459B">
              <w:rPr>
                <w:rStyle w:val="Hyperlink"/>
                <w:rFonts w:ascii="Arial" w:hAnsi="Arial" w:cs="Arial"/>
                <w:noProof/>
              </w:rPr>
              <w:t>14.</w:t>
            </w:r>
            <w:r w:rsidR="00846224">
              <w:rPr>
                <w:rFonts w:asciiTheme="minorHAnsi" w:eastAsiaTheme="minorEastAsia" w:hAnsiTheme="minorHAnsi"/>
                <w:noProof/>
                <w:lang w:val="en-US"/>
              </w:rPr>
              <w:tab/>
            </w:r>
            <w:r w:rsidR="00846224" w:rsidRPr="00ED459B">
              <w:rPr>
                <w:rStyle w:val="Hyperlink"/>
                <w:rFonts w:ascii="Arial" w:hAnsi="Arial" w:cs="Arial"/>
                <w:noProof/>
              </w:rPr>
              <w:t>SAFETY REGULATIONS</w:t>
            </w:r>
            <w:r w:rsidR="00846224">
              <w:rPr>
                <w:noProof/>
                <w:webHidden/>
              </w:rPr>
              <w:tab/>
            </w:r>
            <w:r w:rsidR="00846224">
              <w:rPr>
                <w:noProof/>
                <w:webHidden/>
              </w:rPr>
              <w:fldChar w:fldCharType="begin"/>
            </w:r>
            <w:r w:rsidR="00846224">
              <w:rPr>
                <w:noProof/>
                <w:webHidden/>
              </w:rPr>
              <w:instrText xml:space="preserve"> PAGEREF _Toc118212874 \h </w:instrText>
            </w:r>
            <w:r w:rsidR="00846224">
              <w:rPr>
                <w:noProof/>
                <w:webHidden/>
              </w:rPr>
            </w:r>
            <w:r w:rsidR="00846224">
              <w:rPr>
                <w:noProof/>
                <w:webHidden/>
              </w:rPr>
              <w:fldChar w:fldCharType="separate"/>
            </w:r>
            <w:r w:rsidR="00846224">
              <w:rPr>
                <w:noProof/>
                <w:webHidden/>
              </w:rPr>
              <w:t>8</w:t>
            </w:r>
            <w:r w:rsidR="00846224">
              <w:rPr>
                <w:noProof/>
                <w:webHidden/>
              </w:rPr>
              <w:fldChar w:fldCharType="end"/>
            </w:r>
          </w:hyperlink>
        </w:p>
        <w:p w14:paraId="657B4CFE" w14:textId="52F23B0B" w:rsidR="00846224" w:rsidRDefault="00563180">
          <w:pPr>
            <w:pStyle w:val="TOC1"/>
            <w:tabs>
              <w:tab w:val="left" w:pos="660"/>
              <w:tab w:val="right" w:leader="dot" w:pos="9736"/>
            </w:tabs>
            <w:rPr>
              <w:rFonts w:asciiTheme="minorHAnsi" w:eastAsiaTheme="minorEastAsia" w:hAnsiTheme="minorHAnsi"/>
              <w:noProof/>
              <w:lang w:val="en-US"/>
            </w:rPr>
          </w:pPr>
          <w:hyperlink w:anchor="_Toc118212875" w:history="1">
            <w:r w:rsidR="00846224" w:rsidRPr="00ED459B">
              <w:rPr>
                <w:rStyle w:val="Hyperlink"/>
                <w:rFonts w:ascii="Arial" w:hAnsi="Arial" w:cs="Arial"/>
                <w:noProof/>
              </w:rPr>
              <w:t>15.</w:t>
            </w:r>
            <w:r w:rsidR="00846224">
              <w:rPr>
                <w:rFonts w:asciiTheme="minorHAnsi" w:eastAsiaTheme="minorEastAsia" w:hAnsiTheme="minorHAnsi"/>
                <w:noProof/>
                <w:lang w:val="en-US"/>
              </w:rPr>
              <w:tab/>
            </w:r>
            <w:r w:rsidR="00846224" w:rsidRPr="00ED459B">
              <w:rPr>
                <w:rStyle w:val="Hyperlink"/>
                <w:rFonts w:ascii="Arial" w:hAnsi="Arial" w:cs="Arial"/>
                <w:noProof/>
              </w:rPr>
              <w:t>INSPECTION BEFORE SHIPMENT, WORK QUALITY CONTROL AND SUPERVISING</w:t>
            </w:r>
            <w:r w:rsidR="00846224">
              <w:rPr>
                <w:noProof/>
                <w:webHidden/>
              </w:rPr>
              <w:tab/>
            </w:r>
            <w:r w:rsidR="00846224">
              <w:rPr>
                <w:noProof/>
                <w:webHidden/>
              </w:rPr>
              <w:fldChar w:fldCharType="begin"/>
            </w:r>
            <w:r w:rsidR="00846224">
              <w:rPr>
                <w:noProof/>
                <w:webHidden/>
              </w:rPr>
              <w:instrText xml:space="preserve"> PAGEREF _Toc118212875 \h </w:instrText>
            </w:r>
            <w:r w:rsidR="00846224">
              <w:rPr>
                <w:noProof/>
                <w:webHidden/>
              </w:rPr>
            </w:r>
            <w:r w:rsidR="00846224">
              <w:rPr>
                <w:noProof/>
                <w:webHidden/>
              </w:rPr>
              <w:fldChar w:fldCharType="separate"/>
            </w:r>
            <w:r w:rsidR="00846224">
              <w:rPr>
                <w:noProof/>
                <w:webHidden/>
              </w:rPr>
              <w:t>9</w:t>
            </w:r>
            <w:r w:rsidR="00846224">
              <w:rPr>
                <w:noProof/>
                <w:webHidden/>
              </w:rPr>
              <w:fldChar w:fldCharType="end"/>
            </w:r>
          </w:hyperlink>
        </w:p>
        <w:p w14:paraId="4645A2CF" w14:textId="53340130" w:rsidR="00846224" w:rsidRDefault="00563180">
          <w:pPr>
            <w:pStyle w:val="TOC1"/>
            <w:tabs>
              <w:tab w:val="left" w:pos="660"/>
              <w:tab w:val="right" w:leader="dot" w:pos="9736"/>
            </w:tabs>
            <w:rPr>
              <w:rFonts w:asciiTheme="minorHAnsi" w:eastAsiaTheme="minorEastAsia" w:hAnsiTheme="minorHAnsi"/>
              <w:noProof/>
              <w:lang w:val="en-US"/>
            </w:rPr>
          </w:pPr>
          <w:hyperlink w:anchor="_Toc118212876" w:history="1">
            <w:r w:rsidR="00846224" w:rsidRPr="00ED459B">
              <w:rPr>
                <w:rStyle w:val="Hyperlink"/>
                <w:rFonts w:ascii="Arial" w:hAnsi="Arial" w:cs="Arial"/>
                <w:noProof/>
              </w:rPr>
              <w:t>16.</w:t>
            </w:r>
            <w:r w:rsidR="00846224">
              <w:rPr>
                <w:rFonts w:asciiTheme="minorHAnsi" w:eastAsiaTheme="minorEastAsia" w:hAnsiTheme="minorHAnsi"/>
                <w:noProof/>
                <w:lang w:val="en-US"/>
              </w:rPr>
              <w:tab/>
            </w:r>
            <w:r w:rsidR="00846224" w:rsidRPr="00ED459B">
              <w:rPr>
                <w:rStyle w:val="Hyperlink"/>
                <w:rFonts w:ascii="Arial" w:hAnsi="Arial" w:cs="Arial"/>
                <w:noProof/>
              </w:rPr>
              <w:t>ENGINEERING and DOCUMENTATION (If applicable)</w:t>
            </w:r>
            <w:r w:rsidR="00846224">
              <w:rPr>
                <w:noProof/>
                <w:webHidden/>
              </w:rPr>
              <w:tab/>
            </w:r>
            <w:r w:rsidR="00846224">
              <w:rPr>
                <w:noProof/>
                <w:webHidden/>
              </w:rPr>
              <w:fldChar w:fldCharType="begin"/>
            </w:r>
            <w:r w:rsidR="00846224">
              <w:rPr>
                <w:noProof/>
                <w:webHidden/>
              </w:rPr>
              <w:instrText xml:space="preserve"> PAGEREF _Toc118212876 \h </w:instrText>
            </w:r>
            <w:r w:rsidR="00846224">
              <w:rPr>
                <w:noProof/>
                <w:webHidden/>
              </w:rPr>
            </w:r>
            <w:r w:rsidR="00846224">
              <w:rPr>
                <w:noProof/>
                <w:webHidden/>
              </w:rPr>
              <w:fldChar w:fldCharType="separate"/>
            </w:r>
            <w:r w:rsidR="00846224">
              <w:rPr>
                <w:noProof/>
                <w:webHidden/>
              </w:rPr>
              <w:t>9</w:t>
            </w:r>
            <w:r w:rsidR="00846224">
              <w:rPr>
                <w:noProof/>
                <w:webHidden/>
              </w:rPr>
              <w:fldChar w:fldCharType="end"/>
            </w:r>
          </w:hyperlink>
        </w:p>
        <w:p w14:paraId="7883C6AC" w14:textId="62CCC516" w:rsidR="00846224" w:rsidRDefault="00563180">
          <w:pPr>
            <w:pStyle w:val="TOC1"/>
            <w:tabs>
              <w:tab w:val="left" w:pos="660"/>
              <w:tab w:val="right" w:leader="dot" w:pos="9736"/>
            </w:tabs>
            <w:rPr>
              <w:rFonts w:asciiTheme="minorHAnsi" w:eastAsiaTheme="minorEastAsia" w:hAnsiTheme="minorHAnsi"/>
              <w:noProof/>
              <w:lang w:val="en-US"/>
            </w:rPr>
          </w:pPr>
          <w:hyperlink w:anchor="_Toc118212877" w:history="1">
            <w:r w:rsidR="00846224" w:rsidRPr="00ED459B">
              <w:rPr>
                <w:rStyle w:val="Hyperlink"/>
                <w:noProof/>
              </w:rPr>
              <w:t>17.</w:t>
            </w:r>
            <w:r w:rsidR="00846224">
              <w:rPr>
                <w:rFonts w:asciiTheme="minorHAnsi" w:eastAsiaTheme="minorEastAsia" w:hAnsiTheme="minorHAnsi"/>
                <w:noProof/>
                <w:lang w:val="en-US"/>
              </w:rPr>
              <w:tab/>
            </w:r>
            <w:r w:rsidR="00846224" w:rsidRPr="00ED459B">
              <w:rPr>
                <w:rStyle w:val="Hyperlink"/>
                <w:noProof/>
              </w:rPr>
              <w:t>CONFIDENTIALITY</w:t>
            </w:r>
            <w:r w:rsidR="00846224">
              <w:rPr>
                <w:noProof/>
                <w:webHidden/>
              </w:rPr>
              <w:tab/>
            </w:r>
            <w:r w:rsidR="00846224">
              <w:rPr>
                <w:noProof/>
                <w:webHidden/>
              </w:rPr>
              <w:fldChar w:fldCharType="begin"/>
            </w:r>
            <w:r w:rsidR="00846224">
              <w:rPr>
                <w:noProof/>
                <w:webHidden/>
              </w:rPr>
              <w:instrText xml:space="preserve"> PAGEREF _Toc118212877 \h </w:instrText>
            </w:r>
            <w:r w:rsidR="00846224">
              <w:rPr>
                <w:noProof/>
                <w:webHidden/>
              </w:rPr>
            </w:r>
            <w:r w:rsidR="00846224">
              <w:rPr>
                <w:noProof/>
                <w:webHidden/>
              </w:rPr>
              <w:fldChar w:fldCharType="separate"/>
            </w:r>
            <w:r w:rsidR="00846224">
              <w:rPr>
                <w:noProof/>
                <w:webHidden/>
              </w:rPr>
              <w:t>9</w:t>
            </w:r>
            <w:r w:rsidR="00846224">
              <w:rPr>
                <w:noProof/>
                <w:webHidden/>
              </w:rPr>
              <w:fldChar w:fldCharType="end"/>
            </w:r>
          </w:hyperlink>
        </w:p>
        <w:p w14:paraId="72C77DF1" w14:textId="4AF81C99" w:rsidR="00876239" w:rsidRPr="00C442E3" w:rsidRDefault="00876239" w:rsidP="00876239">
          <w:pPr>
            <w:rPr>
              <w:rFonts w:ascii="Arial" w:hAnsi="Arial" w:cs="Arial"/>
            </w:rPr>
          </w:pPr>
          <w:r w:rsidRPr="00C442E3">
            <w:rPr>
              <w:rFonts w:ascii="Arial" w:hAnsi="Arial" w:cs="Arial"/>
              <w:b/>
              <w:bCs/>
              <w:noProof/>
            </w:rPr>
            <w:fldChar w:fldCharType="end"/>
          </w:r>
        </w:p>
      </w:sdtContent>
    </w:sdt>
    <w:p w14:paraId="6A376927" w14:textId="77777777" w:rsidR="00876239" w:rsidRPr="00C442E3" w:rsidRDefault="00876239" w:rsidP="00876239">
      <w:pPr>
        <w:spacing w:after="0"/>
        <w:rPr>
          <w:rFonts w:ascii="Arial" w:hAnsi="Arial" w:cs="Arial"/>
        </w:rPr>
      </w:pPr>
    </w:p>
    <w:p w14:paraId="6AC9FEDE" w14:textId="77777777" w:rsidR="00876239" w:rsidRPr="00C442E3" w:rsidRDefault="00876239" w:rsidP="00876239">
      <w:pPr>
        <w:spacing w:after="0"/>
        <w:rPr>
          <w:rFonts w:ascii="Arial" w:hAnsi="Arial" w:cs="Arial"/>
        </w:rPr>
      </w:pPr>
    </w:p>
    <w:p w14:paraId="62437498" w14:textId="77777777" w:rsidR="00876239" w:rsidRPr="00C442E3" w:rsidRDefault="00876239" w:rsidP="00876239">
      <w:pPr>
        <w:spacing w:after="0"/>
        <w:rPr>
          <w:rFonts w:ascii="Arial" w:hAnsi="Arial" w:cs="Arial"/>
        </w:rPr>
      </w:pPr>
    </w:p>
    <w:p w14:paraId="50DCE56D" w14:textId="77777777" w:rsidR="00876239" w:rsidRPr="00C442E3" w:rsidRDefault="00876239" w:rsidP="00876239">
      <w:pPr>
        <w:spacing w:after="0"/>
        <w:rPr>
          <w:rFonts w:ascii="Arial" w:hAnsi="Arial" w:cs="Arial"/>
        </w:rPr>
      </w:pPr>
    </w:p>
    <w:p w14:paraId="455A6A41" w14:textId="77777777" w:rsidR="00876239" w:rsidRPr="00C442E3" w:rsidRDefault="00876239" w:rsidP="00876239">
      <w:pPr>
        <w:rPr>
          <w:rFonts w:ascii="Arial" w:hAnsi="Arial" w:cs="Arial"/>
        </w:rPr>
      </w:pPr>
      <w:r w:rsidRPr="00C442E3">
        <w:rPr>
          <w:rFonts w:ascii="Arial" w:hAnsi="Arial" w:cs="Arial"/>
        </w:rPr>
        <w:br w:type="page"/>
      </w:r>
    </w:p>
    <w:p w14:paraId="38AB096B" w14:textId="77777777" w:rsidR="00876239" w:rsidRPr="00C442E3" w:rsidRDefault="00876239" w:rsidP="00876239">
      <w:pPr>
        <w:pStyle w:val="Heading1"/>
        <w:rPr>
          <w:rFonts w:ascii="Arial" w:hAnsi="Arial" w:cs="Arial"/>
          <w:sz w:val="22"/>
        </w:rPr>
      </w:pPr>
      <w:bookmarkStart w:id="3" w:name="_Toc118212861"/>
      <w:r w:rsidRPr="00C442E3">
        <w:rPr>
          <w:rFonts w:ascii="Arial" w:hAnsi="Arial" w:cs="Arial"/>
          <w:sz w:val="22"/>
        </w:rPr>
        <w:lastRenderedPageBreak/>
        <w:t>INTRODUCTION</w:t>
      </w:r>
      <w:bookmarkEnd w:id="3"/>
      <w:r w:rsidRPr="00C442E3">
        <w:rPr>
          <w:rFonts w:ascii="Arial" w:hAnsi="Arial" w:cs="Arial"/>
          <w:sz w:val="22"/>
        </w:rPr>
        <w:t xml:space="preserve"> </w:t>
      </w:r>
    </w:p>
    <w:p w14:paraId="1495247E" w14:textId="77777777" w:rsidR="002E4421" w:rsidRDefault="006F7BDF" w:rsidP="0032215E">
      <w:pPr>
        <w:pStyle w:val="NormalWeb"/>
        <w:shd w:val="clear" w:color="auto" w:fill="FFFFFF"/>
        <w:spacing w:before="0" w:beforeAutospacing="0" w:after="0" w:afterAutospacing="0"/>
        <w:textAlignment w:val="baseline"/>
        <w:rPr>
          <w:rFonts w:ascii="Verdana" w:hAnsi="Verdana" w:cs="Arial"/>
          <w:b/>
          <w:bCs/>
        </w:rPr>
      </w:pPr>
      <w:proofErr w:type="spellStart"/>
      <w:r>
        <w:rPr>
          <w:rFonts w:ascii="Verdana" w:hAnsi="Verdana" w:cs="Arial"/>
          <w:b/>
          <w:bCs/>
        </w:rPr>
        <w:t>Gardabani</w:t>
      </w:r>
      <w:proofErr w:type="spellEnd"/>
      <w:r>
        <w:rPr>
          <w:rFonts w:ascii="Verdana" w:hAnsi="Verdana" w:cs="Arial"/>
          <w:b/>
          <w:bCs/>
        </w:rPr>
        <w:t xml:space="preserve"> Sewage Treatment Plant</w:t>
      </w:r>
      <w:r w:rsidR="005831C2">
        <w:rPr>
          <w:rFonts w:ascii="Verdana" w:hAnsi="Verdana" w:cs="Arial"/>
          <w:b/>
          <w:bCs/>
        </w:rPr>
        <w:t xml:space="preserve"> </w:t>
      </w:r>
    </w:p>
    <w:p w14:paraId="3E111798" w14:textId="77777777" w:rsidR="008D0CFC" w:rsidRDefault="008D0CFC" w:rsidP="0058158C">
      <w:pPr>
        <w:pStyle w:val="NormalWeb"/>
        <w:shd w:val="clear" w:color="auto" w:fill="FFFFFF"/>
        <w:spacing w:before="0" w:beforeAutospacing="0" w:after="0" w:afterAutospacing="0"/>
        <w:jc w:val="both"/>
        <w:textAlignment w:val="baseline"/>
        <w:rPr>
          <w:rFonts w:ascii="Arial" w:hAnsi="Arial" w:cs="Arial"/>
        </w:rPr>
      </w:pPr>
    </w:p>
    <w:p w14:paraId="5F8A5A27" w14:textId="77777777" w:rsidR="004B30AB" w:rsidRPr="00EF5F1A" w:rsidRDefault="004B30AB" w:rsidP="004B30AB">
      <w:pPr>
        <w:spacing w:after="0"/>
        <w:jc w:val="both"/>
        <w:rPr>
          <w:rFonts w:ascii="Arial" w:hAnsi="Arial" w:cs="Arial"/>
        </w:rPr>
      </w:pPr>
      <w:proofErr w:type="spellStart"/>
      <w:r w:rsidRPr="00EF5F1A">
        <w:rPr>
          <w:rFonts w:ascii="Arial" w:hAnsi="Arial" w:cs="Arial"/>
        </w:rPr>
        <w:t>Gardabani</w:t>
      </w:r>
      <w:proofErr w:type="spellEnd"/>
      <w:r w:rsidRPr="00EF5F1A">
        <w:rPr>
          <w:rFonts w:ascii="Arial" w:hAnsi="Arial" w:cs="Arial"/>
        </w:rPr>
        <w:t xml:space="preserve"> Wastewater Treatment Plant (WWTP) is located south-east of the city Tbilisi and treats domestic and industrial effluents of Tbilisi, </w:t>
      </w:r>
      <w:proofErr w:type="spellStart"/>
      <w:r w:rsidRPr="00EF5F1A">
        <w:rPr>
          <w:rFonts w:ascii="Arial" w:hAnsi="Arial" w:cs="Arial"/>
        </w:rPr>
        <w:t>Gardabani</w:t>
      </w:r>
      <w:proofErr w:type="spellEnd"/>
      <w:r w:rsidRPr="00EF5F1A">
        <w:rPr>
          <w:rFonts w:ascii="Arial" w:hAnsi="Arial" w:cs="Arial"/>
        </w:rPr>
        <w:t xml:space="preserve"> and Rustavi. Wastewater from</w:t>
      </w:r>
      <w:r w:rsidRPr="00EF5F1A">
        <w:rPr>
          <w:rFonts w:cs="Arial"/>
          <w:lang w:val="ka-GE"/>
        </w:rPr>
        <w:t xml:space="preserve"> </w:t>
      </w:r>
      <w:r w:rsidRPr="00EF5F1A">
        <w:rPr>
          <w:rFonts w:ascii="Arial" w:hAnsi="Arial" w:cs="Arial"/>
        </w:rPr>
        <w:t xml:space="preserve">Tbilisi is conveyed by a main collector of 3,300 mm in diameter and, following treatment, discharged into the </w:t>
      </w:r>
      <w:proofErr w:type="spellStart"/>
      <w:r w:rsidRPr="00EF5F1A">
        <w:rPr>
          <w:rFonts w:ascii="Arial" w:hAnsi="Arial" w:cs="Arial"/>
        </w:rPr>
        <w:t>Mtkvari</w:t>
      </w:r>
      <w:proofErr w:type="spellEnd"/>
      <w:r w:rsidRPr="00EF5F1A">
        <w:rPr>
          <w:rFonts w:ascii="Arial" w:hAnsi="Arial" w:cs="Arial"/>
        </w:rPr>
        <w:t xml:space="preserve"> River. </w:t>
      </w:r>
    </w:p>
    <w:p w14:paraId="2BB51B91" w14:textId="77777777" w:rsidR="004B30AB" w:rsidRPr="00EF5F1A" w:rsidRDefault="004B30AB" w:rsidP="004B30AB">
      <w:pPr>
        <w:spacing w:after="0"/>
        <w:jc w:val="both"/>
        <w:rPr>
          <w:rFonts w:ascii="Arial" w:hAnsi="Arial" w:cs="Arial"/>
        </w:rPr>
      </w:pPr>
    </w:p>
    <w:p w14:paraId="59B17EAE" w14:textId="6D031E7A" w:rsidR="004B30AB" w:rsidRPr="00EF5F1A" w:rsidRDefault="004B30AB" w:rsidP="004B30AB">
      <w:pPr>
        <w:spacing w:after="0"/>
        <w:jc w:val="both"/>
        <w:rPr>
          <w:rFonts w:ascii="Arial" w:hAnsi="Arial" w:cs="Arial"/>
        </w:rPr>
      </w:pPr>
      <w:r w:rsidRPr="00EF5F1A">
        <w:rPr>
          <w:rFonts w:ascii="Arial" w:hAnsi="Arial" w:cs="Arial"/>
        </w:rPr>
        <w:t>The plant was built in 1985. Since then, some rehabilitation works were implemented (e.g.,</w:t>
      </w:r>
      <w:r w:rsidRPr="00EF5F1A">
        <w:rPr>
          <w:rFonts w:cs="Arial"/>
          <w:lang w:val="ka-GE"/>
        </w:rPr>
        <w:t xml:space="preserve"> </w:t>
      </w:r>
      <w:r w:rsidRPr="00EF5F1A">
        <w:rPr>
          <w:rFonts w:ascii="Arial" w:hAnsi="Arial" w:cs="Arial"/>
        </w:rPr>
        <w:t xml:space="preserve">primary tanks rehabilitation). At the moment the wastewater treatment is solely conducted through mechanical primary treatment. After passing the primary treatment stage the wastewater is directly discharged into the outlet. The biological treatment stage and secondary clarifiers have not been in operation for at least 25 years. Anaerobic sludge digesters, as well, were build, but never commissioned. </w:t>
      </w:r>
    </w:p>
    <w:p w14:paraId="0955C45D" w14:textId="77777777" w:rsidR="004B30AB" w:rsidRPr="00EF5F1A" w:rsidRDefault="004B30AB" w:rsidP="004B30AB">
      <w:pPr>
        <w:spacing w:after="0"/>
        <w:jc w:val="both"/>
        <w:rPr>
          <w:rFonts w:ascii="Arial" w:hAnsi="Arial" w:cs="Arial"/>
        </w:rPr>
      </w:pPr>
    </w:p>
    <w:p w14:paraId="3A5ACD85" w14:textId="0F399AE9" w:rsidR="004B30AB" w:rsidRPr="00EF5F1A" w:rsidRDefault="004B30AB" w:rsidP="004B30AB">
      <w:pPr>
        <w:spacing w:after="0"/>
        <w:jc w:val="both"/>
        <w:rPr>
          <w:rFonts w:ascii="Arial" w:hAnsi="Arial" w:cs="Arial"/>
        </w:rPr>
      </w:pPr>
      <w:r w:rsidRPr="00EF5F1A">
        <w:rPr>
          <w:rFonts w:ascii="Arial" w:hAnsi="Arial" w:cs="Arial"/>
        </w:rPr>
        <w:t xml:space="preserve">Therefore, the project has been prepared which is focused on the dewatering facility of the plant and the company </w:t>
      </w:r>
      <w:proofErr w:type="spellStart"/>
      <w:r w:rsidRPr="00EF5F1A">
        <w:rPr>
          <w:rFonts w:ascii="Arial" w:hAnsi="Arial" w:cs="Arial"/>
        </w:rPr>
        <w:t>Gardabani</w:t>
      </w:r>
      <w:proofErr w:type="spellEnd"/>
      <w:r w:rsidRPr="00EF5F1A">
        <w:rPr>
          <w:rFonts w:ascii="Arial" w:hAnsi="Arial" w:cs="Arial"/>
        </w:rPr>
        <w:t xml:space="preserve"> Sewage Treatment Plant GST</w:t>
      </w:r>
      <w:r w:rsidR="00A20498" w:rsidRPr="00EF5F1A">
        <w:rPr>
          <w:rFonts w:ascii="Arial" w:hAnsi="Arial" w:cs="Arial"/>
        </w:rPr>
        <w:t>P will be announcing tenders to acquire all necessary equipment and services to implement the necessary upgrades according to the above mentioned project.</w:t>
      </w:r>
    </w:p>
    <w:p w14:paraId="2FF8985D" w14:textId="1EF7BA96" w:rsidR="006C59C8" w:rsidRPr="00EF5F1A" w:rsidRDefault="006C59C8" w:rsidP="004B30AB">
      <w:pPr>
        <w:spacing w:after="0"/>
        <w:jc w:val="both"/>
        <w:rPr>
          <w:rFonts w:ascii="Arial" w:hAnsi="Arial" w:cs="Arial"/>
        </w:rPr>
      </w:pPr>
    </w:p>
    <w:p w14:paraId="20BDDB78" w14:textId="29E3DD9E" w:rsidR="006C59C8" w:rsidRPr="008E410C" w:rsidRDefault="006C59C8" w:rsidP="008E410C">
      <w:pPr>
        <w:spacing w:after="0"/>
        <w:jc w:val="both"/>
        <w:rPr>
          <w:rFonts w:ascii="Arial" w:hAnsi="Arial" w:cs="Arial"/>
        </w:rPr>
      </w:pPr>
      <w:r w:rsidRPr="00EF5F1A">
        <w:rPr>
          <w:rFonts w:ascii="Arial" w:hAnsi="Arial" w:cs="Arial"/>
        </w:rPr>
        <w:t>Current tender will be focused on procurement of the equipment connected to lime</w:t>
      </w:r>
      <w:r w:rsidR="00417E0D" w:rsidRPr="003051B6">
        <w:rPr>
          <w:rFonts w:ascii="Arial" w:hAnsi="Arial" w:cs="Arial"/>
        </w:rPr>
        <w:t xml:space="preserve"> </w:t>
      </w:r>
      <w:r w:rsidR="008E410C" w:rsidRPr="003051B6">
        <w:rPr>
          <w:rFonts w:ascii="Arial" w:hAnsi="Arial" w:cs="Arial"/>
        </w:rPr>
        <w:t>Dosing System for stabilization of dewatered sludge.</w:t>
      </w:r>
    </w:p>
    <w:p w14:paraId="488B47D3" w14:textId="77777777" w:rsidR="004B30AB" w:rsidRDefault="004B30AB" w:rsidP="004B30AB">
      <w:pPr>
        <w:spacing w:after="0"/>
        <w:jc w:val="both"/>
        <w:rPr>
          <w:rFonts w:ascii="Arial" w:hAnsi="Arial" w:cs="Arial"/>
        </w:rPr>
      </w:pPr>
    </w:p>
    <w:p w14:paraId="224F41B2" w14:textId="569E41D1" w:rsidR="004B30AB" w:rsidRPr="00F02120" w:rsidRDefault="008E410C" w:rsidP="004B30AB">
      <w:pPr>
        <w:spacing w:after="0"/>
        <w:jc w:val="both"/>
        <w:rPr>
          <w:rFonts w:ascii="Arial" w:hAnsi="Arial" w:cs="Arial"/>
        </w:rPr>
      </w:pPr>
      <w:r w:rsidRPr="00EF5F1A">
        <w:rPr>
          <w:rFonts w:ascii="Arial" w:hAnsi="Arial" w:cs="Arial"/>
        </w:rPr>
        <w:t>Hence</w:t>
      </w:r>
      <w:r>
        <w:rPr>
          <w:rFonts w:ascii="Arial" w:hAnsi="Arial" w:cs="Arial"/>
        </w:rPr>
        <w:t xml:space="preserve">, </w:t>
      </w:r>
      <w:proofErr w:type="spellStart"/>
      <w:r w:rsidR="004B30AB" w:rsidRPr="001341C9">
        <w:rPr>
          <w:rFonts w:ascii="Arial" w:hAnsi="Arial" w:cs="Arial"/>
        </w:rPr>
        <w:t>Gardabani</w:t>
      </w:r>
      <w:proofErr w:type="spellEnd"/>
      <w:r w:rsidR="004B30AB" w:rsidRPr="001341C9">
        <w:rPr>
          <w:rFonts w:ascii="Arial" w:hAnsi="Arial" w:cs="Arial"/>
        </w:rPr>
        <w:t xml:space="preserve"> Sewage Treatment Plant GST</w:t>
      </w:r>
      <w:r w:rsidR="00A20498">
        <w:rPr>
          <w:rFonts w:ascii="Arial" w:hAnsi="Arial" w:cs="Arial"/>
        </w:rPr>
        <w:t>P</w:t>
      </w:r>
      <w:r w:rsidR="004B30AB" w:rsidRPr="001341C9">
        <w:rPr>
          <w:rFonts w:ascii="Arial" w:hAnsi="Arial" w:cs="Arial"/>
        </w:rPr>
        <w:t xml:space="preserve"> (“CLIENT”) is inviting qualified suppliers to participate in the Tender to prepare technical and commercial proposals (hereinafter referred to as “BID”) from the tender participant (hereinafter referred to as “TENDERER”) for </w:t>
      </w:r>
      <w:proofErr w:type="spellStart"/>
      <w:r w:rsidR="004B30AB" w:rsidRPr="001341C9">
        <w:rPr>
          <w:rFonts w:ascii="Arial" w:hAnsi="Arial" w:cs="Arial"/>
        </w:rPr>
        <w:t>Gardabani</w:t>
      </w:r>
      <w:proofErr w:type="spellEnd"/>
      <w:r w:rsidR="004B30AB" w:rsidRPr="001341C9">
        <w:rPr>
          <w:rFonts w:ascii="Arial" w:hAnsi="Arial" w:cs="Arial"/>
        </w:rPr>
        <w:t xml:space="preserve"> Sewage Treatment Plant’s Dewatering Equipment.</w:t>
      </w:r>
    </w:p>
    <w:p w14:paraId="35CFC76B" w14:textId="77777777" w:rsidR="00876239" w:rsidRPr="00C442E3" w:rsidRDefault="00876239" w:rsidP="00876239">
      <w:pPr>
        <w:pStyle w:val="Heading1"/>
        <w:rPr>
          <w:rFonts w:ascii="Arial" w:hAnsi="Arial" w:cs="Arial"/>
          <w:sz w:val="22"/>
        </w:rPr>
      </w:pPr>
      <w:bookmarkStart w:id="4" w:name="_Toc117093646"/>
      <w:bookmarkStart w:id="5" w:name="_Toc117093647"/>
      <w:bookmarkStart w:id="6" w:name="_Toc117093648"/>
      <w:bookmarkStart w:id="7" w:name="_Toc118212862"/>
      <w:bookmarkEnd w:id="4"/>
      <w:bookmarkEnd w:id="5"/>
      <w:bookmarkEnd w:id="6"/>
      <w:r w:rsidRPr="00C442E3">
        <w:rPr>
          <w:rFonts w:ascii="Arial" w:hAnsi="Arial" w:cs="Arial"/>
          <w:sz w:val="22"/>
        </w:rPr>
        <w:t>GENERAL TERMS AND CONDITIONS</w:t>
      </w:r>
      <w:bookmarkEnd w:id="7"/>
      <w:r w:rsidRPr="00C442E3">
        <w:rPr>
          <w:rFonts w:ascii="Arial" w:hAnsi="Arial" w:cs="Arial"/>
          <w:sz w:val="22"/>
        </w:rPr>
        <w:t xml:space="preserve"> </w:t>
      </w:r>
    </w:p>
    <w:p w14:paraId="7F222384"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The CLIENT reserves the right to reject or accept any proposal. The CLIENT reserves the right to proceed with the implementation of any work, in whole or in part, as described in the proposals. </w:t>
      </w:r>
    </w:p>
    <w:p w14:paraId="5BB98260"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The CLIENT will be the sole judge to reject or accept any BID. As such, any BID deemed incomplete, unsatisfactory, or failing to comply with the requirements or format may be rejected by the CLIENT. </w:t>
      </w:r>
    </w:p>
    <w:p w14:paraId="76CB8DCA"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The CLIENT reserves the right to engage in discussions with any TENDERER to clarify responses or discuss certain elements with regards to the proposal or services requested. The CLIENT has no obligation to notify the other TENDERERs of the discussions, clarifications, or other information provided by a TENDERER.</w:t>
      </w:r>
    </w:p>
    <w:p w14:paraId="7A0B7451"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The CLIENT reserves the right to award the proposal based on experience, completion date, guarantee of service, and other criteria, and not necessarily the lowest cost. </w:t>
      </w:r>
    </w:p>
    <w:p w14:paraId="247A4409"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Based on available funds, the CLIENT reserves the right to delete components from the Tender and negotiate changes to fully meet the CLIENT’s needs. </w:t>
      </w:r>
    </w:p>
    <w:p w14:paraId="0190C372"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The issuance of this Tender or any negotiations with a company after the closing date does not bind or commit the CLIENT to enter into any contract. </w:t>
      </w:r>
    </w:p>
    <w:p w14:paraId="29A6AC68"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The CLIENT reserves the right in the event the successful TENDERER fails to comply with the terms and conditions as listed, to cancel this contract and award it to another TENDERER without penalty or action against the CLIENT. The tender does not constitute an agreement or order. Submission of a proposal or response by a proponent is voluntary.</w:t>
      </w:r>
    </w:p>
    <w:p w14:paraId="7A30C9E7"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lastRenderedPageBreak/>
        <w:t xml:space="preserve">By submitting a bid, the TENDERER is deemed to have acknowledged all of the undertakings, specifications, terms and conditions contained in the tender, and to be bound by them if the BID is accepted. All expenses incurred by the TENDERER in connection with the preparation of its proposal are to be borne by the TENDERER, and the CLIENT shall not incur any obligation whatsoever toward the TENDERER regardless of whether such bid is accepted or rejected. </w:t>
      </w:r>
    </w:p>
    <w:p w14:paraId="3CBE8A22"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An authorized signing officer must sign all bids. The bid must indicate an individual who is authorized to negotiate and sign on behalf of the proponent if other than the signature found on the proposal submission. </w:t>
      </w:r>
    </w:p>
    <w:p w14:paraId="74C60919"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All submissions are to be prefaced with a covering letter, on company letterhead, which contains an original signature of the individual authorized to submit proposals on their behalf.</w:t>
      </w:r>
    </w:p>
    <w:p w14:paraId="6C58009C" w14:textId="77777777" w:rsidR="00876239" w:rsidRPr="00C442E3" w:rsidRDefault="00876239" w:rsidP="00876239">
      <w:pPr>
        <w:pStyle w:val="ListParagraph"/>
        <w:numPr>
          <w:ilvl w:val="1"/>
          <w:numId w:val="1"/>
        </w:numPr>
        <w:rPr>
          <w:rFonts w:ascii="Arial" w:hAnsi="Arial" w:cs="Arial"/>
        </w:rPr>
      </w:pPr>
      <w:r w:rsidRPr="00C442E3">
        <w:rPr>
          <w:rFonts w:ascii="Arial" w:hAnsi="Arial" w:cs="Arial"/>
        </w:rPr>
        <w:t xml:space="preserve">CLIENT retains the right to visit TENDERER facilities during TENDER to examine facilities. </w:t>
      </w:r>
    </w:p>
    <w:p w14:paraId="071C5CAF" w14:textId="77777777" w:rsidR="00876239" w:rsidRPr="00C442E3" w:rsidRDefault="00876239" w:rsidP="00876239">
      <w:pPr>
        <w:pStyle w:val="Heading1"/>
        <w:rPr>
          <w:rFonts w:ascii="Arial" w:hAnsi="Arial" w:cs="Arial"/>
          <w:b w:val="0"/>
          <w:sz w:val="22"/>
        </w:rPr>
      </w:pPr>
      <w:bookmarkStart w:id="8" w:name="_Toc118212863"/>
      <w:r w:rsidRPr="00C442E3">
        <w:rPr>
          <w:rFonts w:ascii="Arial" w:hAnsi="Arial" w:cs="Arial"/>
          <w:sz w:val="22"/>
        </w:rPr>
        <w:t>INSTRUCTIONS TO TENDERER</w:t>
      </w:r>
      <w:bookmarkEnd w:id="8"/>
    </w:p>
    <w:p w14:paraId="68A66F55" w14:textId="24C93C60" w:rsidR="008361F7" w:rsidRPr="003051B6" w:rsidRDefault="008361F7" w:rsidP="008361F7">
      <w:pPr>
        <w:pStyle w:val="ListParagraph"/>
        <w:numPr>
          <w:ilvl w:val="1"/>
          <w:numId w:val="15"/>
        </w:numPr>
        <w:rPr>
          <w:rFonts w:ascii="Arial" w:hAnsi="Arial" w:cs="Arial"/>
        </w:rPr>
      </w:pPr>
      <w:r w:rsidRPr="00BA06D4">
        <w:rPr>
          <w:rFonts w:ascii="Arial" w:hAnsi="Arial" w:cs="Arial"/>
        </w:rPr>
        <w:t>BID (Technical and Financial proposal</w:t>
      </w:r>
      <w:r>
        <w:rPr>
          <w:rFonts w:ascii="Arial" w:hAnsi="Arial" w:cs="Arial"/>
        </w:rPr>
        <w:t>s</w:t>
      </w:r>
      <w:r w:rsidRPr="00BA06D4">
        <w:rPr>
          <w:rFonts w:ascii="Arial" w:hAnsi="Arial" w:cs="Arial"/>
        </w:rPr>
        <w:t xml:space="preserve">) must be submitted in line with the instructions </w:t>
      </w:r>
      <w:r w:rsidRPr="00EF5F1A">
        <w:rPr>
          <w:rFonts w:ascii="Arial" w:hAnsi="Arial" w:cs="Arial"/>
        </w:rPr>
        <w:t xml:space="preserve">provided within this tender package. </w:t>
      </w:r>
    </w:p>
    <w:p w14:paraId="5409FA5A" w14:textId="519A2637" w:rsidR="008361F7" w:rsidRPr="00846224" w:rsidRDefault="008361F7" w:rsidP="008361F7">
      <w:pPr>
        <w:pStyle w:val="ListParagraph"/>
        <w:numPr>
          <w:ilvl w:val="1"/>
          <w:numId w:val="15"/>
        </w:numPr>
        <w:rPr>
          <w:rFonts w:ascii="Arial" w:hAnsi="Arial" w:cs="Arial"/>
          <w:color w:val="FF0000"/>
        </w:rPr>
      </w:pPr>
      <w:r w:rsidRPr="00846224">
        <w:rPr>
          <w:rFonts w:ascii="Arial" w:hAnsi="Arial" w:cs="Arial"/>
        </w:rPr>
        <w:t xml:space="preserve">Tenderer must submit the signed NDA (non-disclosure agreement), presented in Annex </w:t>
      </w:r>
      <w:r w:rsidR="00146B32" w:rsidRPr="00846224">
        <w:rPr>
          <w:rFonts w:ascii="Arial" w:hAnsi="Arial" w:cs="Arial"/>
        </w:rPr>
        <w:t>3</w:t>
      </w:r>
      <w:r w:rsidRPr="00846224">
        <w:rPr>
          <w:rFonts w:ascii="Arial" w:hAnsi="Arial" w:cs="Arial"/>
        </w:rPr>
        <w:t>, together with the BID</w:t>
      </w:r>
      <w:r w:rsidR="00EF5F1A" w:rsidRPr="00846224">
        <w:rPr>
          <w:rFonts w:ascii="Arial" w:hAnsi="Arial" w:cs="Arial"/>
        </w:rPr>
        <w:t>.</w:t>
      </w:r>
    </w:p>
    <w:p w14:paraId="1DD62CCF" w14:textId="7A9EC0A2" w:rsidR="008361F7" w:rsidRPr="00846224" w:rsidRDefault="008361F7" w:rsidP="008361F7">
      <w:pPr>
        <w:pStyle w:val="ListParagraph"/>
        <w:numPr>
          <w:ilvl w:val="1"/>
          <w:numId w:val="15"/>
        </w:numPr>
        <w:rPr>
          <w:rFonts w:ascii="Arial" w:hAnsi="Arial" w:cs="Arial"/>
        </w:rPr>
      </w:pPr>
      <w:r w:rsidRPr="00846224">
        <w:rPr>
          <w:rFonts w:ascii="Arial" w:hAnsi="Arial" w:cs="Arial"/>
        </w:rPr>
        <w:t xml:space="preserve">BID Submission Deadline:  </w:t>
      </w:r>
      <w:r w:rsidR="00846224" w:rsidRPr="00846224">
        <w:rPr>
          <w:rFonts w:ascii="Arial" w:hAnsi="Arial" w:cs="Arial"/>
          <w:b/>
        </w:rPr>
        <w:t xml:space="preserve">November </w:t>
      </w:r>
      <w:r w:rsidR="00AA3AFC">
        <w:rPr>
          <w:rFonts w:ascii="Arial" w:hAnsi="Arial" w:cs="Arial"/>
          <w:b/>
          <w:lang w:val="ka-GE"/>
        </w:rPr>
        <w:t>30</w:t>
      </w:r>
      <w:r w:rsidRPr="00846224">
        <w:rPr>
          <w:rFonts w:ascii="Arial" w:hAnsi="Arial" w:cs="Arial"/>
          <w:b/>
        </w:rPr>
        <w:t>, 2022, 1</w:t>
      </w:r>
      <w:r w:rsidR="00AA3AFC">
        <w:rPr>
          <w:rFonts w:ascii="Arial" w:hAnsi="Arial" w:cs="Arial"/>
          <w:b/>
          <w:lang w:val="ka-GE"/>
        </w:rPr>
        <w:t>7</w:t>
      </w:r>
      <w:bookmarkStart w:id="9" w:name="_GoBack"/>
      <w:bookmarkEnd w:id="9"/>
      <w:r w:rsidRPr="00846224">
        <w:rPr>
          <w:rFonts w:ascii="Arial" w:hAnsi="Arial" w:cs="Arial"/>
          <w:b/>
        </w:rPr>
        <w:t>:00 (T</w:t>
      </w:r>
      <w:r w:rsidR="00846224">
        <w:rPr>
          <w:rFonts w:ascii="Arial" w:hAnsi="Arial" w:cs="Arial"/>
          <w:b/>
        </w:rPr>
        <w:t>bilisi Time</w:t>
      </w:r>
      <w:r w:rsidRPr="00846224">
        <w:rPr>
          <w:rFonts w:ascii="Arial" w:hAnsi="Arial" w:cs="Arial"/>
          <w:b/>
        </w:rPr>
        <w:t>)</w:t>
      </w:r>
    </w:p>
    <w:p w14:paraId="3C81BA12"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 xml:space="preserve">BID </w:t>
      </w:r>
      <w:r>
        <w:rPr>
          <w:rFonts w:ascii="Arial" w:hAnsi="Arial" w:cs="Arial"/>
        </w:rPr>
        <w:t xml:space="preserve">currency must be </w:t>
      </w:r>
      <w:r w:rsidRPr="00BA06D4">
        <w:rPr>
          <w:rFonts w:ascii="Arial" w:hAnsi="Arial" w:cs="Arial"/>
        </w:rPr>
        <w:t>EURO (EUR). The proposed price must include all expenses and taxes</w:t>
      </w:r>
      <w:r>
        <w:rPr>
          <w:rFonts w:ascii="Arial" w:hAnsi="Arial" w:cs="Arial"/>
        </w:rPr>
        <w:t xml:space="preserve"> applicable</w:t>
      </w:r>
      <w:r w:rsidRPr="00BA06D4">
        <w:rPr>
          <w:rFonts w:ascii="Arial" w:hAnsi="Arial" w:cs="Arial"/>
        </w:rPr>
        <w:t>;</w:t>
      </w:r>
    </w:p>
    <w:p w14:paraId="57CC1935"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The bid validity period is 90 (ninety) calendar days from the date of submission of bids.</w:t>
      </w:r>
    </w:p>
    <w:p w14:paraId="4BEFE9D5"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The Client (</w:t>
      </w:r>
      <w:proofErr w:type="spellStart"/>
      <w:r w:rsidRPr="00BA06D4">
        <w:rPr>
          <w:rFonts w:ascii="Arial" w:hAnsi="Arial" w:cs="Arial"/>
        </w:rPr>
        <w:t>Gardabani</w:t>
      </w:r>
      <w:proofErr w:type="spellEnd"/>
      <w:r w:rsidRPr="00BA06D4">
        <w:rPr>
          <w:rFonts w:ascii="Arial" w:hAnsi="Arial" w:cs="Arial"/>
        </w:rPr>
        <w:t xml:space="preserve"> Sewage Treatment Plant)</w:t>
      </w:r>
      <w:r w:rsidRPr="00BA06D4">
        <w:rPr>
          <w:rFonts w:ascii="Arial" w:eastAsia="Calibri" w:hAnsi="Arial" w:cs="Arial"/>
        </w:rPr>
        <w:t xml:space="preserve"> </w:t>
      </w:r>
      <w:r w:rsidRPr="00BA06D4">
        <w:rPr>
          <w:rFonts w:ascii="Arial" w:hAnsi="Arial" w:cs="Arial"/>
        </w:rPr>
        <w:t>reserves the right to set the deadline for the tender, change the terms of the tender or terminate the tender at any stage.</w:t>
      </w:r>
    </w:p>
    <w:p w14:paraId="4DEA7994"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 xml:space="preserve">The Tender Committee of the Client will identify the winner of the Tender by the criteria set in this document. Evaluation of the Proposals will be conducted </w:t>
      </w:r>
      <w:r>
        <w:rPr>
          <w:rFonts w:ascii="Arial" w:hAnsi="Arial" w:cs="Arial"/>
        </w:rPr>
        <w:t>based on</w:t>
      </w:r>
      <w:r w:rsidRPr="00BA06D4">
        <w:rPr>
          <w:rFonts w:ascii="Arial" w:hAnsi="Arial" w:cs="Arial"/>
        </w:rPr>
        <w:t xml:space="preserve"> both parts of the proposal (Technical and Financial Proposals). </w:t>
      </w:r>
    </w:p>
    <w:p w14:paraId="3746FD81"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The Client reserves the right to award the Contract based on experience, completion date, a guarantee of service, and other criteria, and not necessarily the lowest cost, at the same time, the Client is not obliged to select a winner based on the lowest price;</w:t>
      </w:r>
    </w:p>
    <w:p w14:paraId="3978166E"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Communication for clarification must be in a written manner and the online Q&amp;A mode of the tenders.ge portal shall be used, or the communication can be conducted in written form as per Paragraph 4, using the email address indicated below;</w:t>
      </w:r>
    </w:p>
    <w:p w14:paraId="4F014843"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 xml:space="preserve"> Any oral inquiries for additional information are not accepted;</w:t>
      </w:r>
    </w:p>
    <w:p w14:paraId="7F3E050F" w14:textId="77777777" w:rsidR="008361F7" w:rsidRPr="00BA06D4" w:rsidRDefault="008361F7" w:rsidP="008361F7">
      <w:pPr>
        <w:pStyle w:val="ListParagraph"/>
        <w:numPr>
          <w:ilvl w:val="1"/>
          <w:numId w:val="15"/>
        </w:numPr>
        <w:rPr>
          <w:rFonts w:ascii="Arial" w:hAnsi="Arial" w:cs="Arial"/>
        </w:rPr>
      </w:pPr>
      <w:r w:rsidRPr="00BA06D4">
        <w:rPr>
          <w:rFonts w:ascii="Arial" w:hAnsi="Arial" w:cs="Arial"/>
        </w:rPr>
        <w:t xml:space="preserve">The Employer is not responsible for the information obtained from other sources; </w:t>
      </w:r>
    </w:p>
    <w:p w14:paraId="0954FEAC" w14:textId="77777777" w:rsidR="008361F7" w:rsidRPr="003051B6" w:rsidRDefault="008361F7" w:rsidP="003051B6">
      <w:pPr>
        <w:pStyle w:val="ListParagraph"/>
        <w:numPr>
          <w:ilvl w:val="1"/>
          <w:numId w:val="15"/>
        </w:numPr>
        <w:rPr>
          <w:rFonts w:ascii="Arial" w:hAnsi="Arial" w:cs="Arial"/>
        </w:rPr>
      </w:pPr>
      <w:r w:rsidRPr="00743557">
        <w:rPr>
          <w:rFonts w:ascii="Arial" w:hAnsi="Arial" w:cs="Arial"/>
        </w:rPr>
        <w:t xml:space="preserve"> For participation in the electronic tender, the Bidder must be registered on the website </w:t>
      </w:r>
      <w:hyperlink r:id="rId9" w:history="1">
        <w:r w:rsidRPr="003051B6">
          <w:rPr>
            <w:rStyle w:val="Hyperlink"/>
            <w:rFonts w:ascii="Arial" w:hAnsi="Arial" w:cs="Arial"/>
          </w:rPr>
          <w:t>www.tenders.ge</w:t>
        </w:r>
      </w:hyperlink>
      <w:r w:rsidRPr="003051B6">
        <w:rPr>
          <w:rStyle w:val="Hyperlink"/>
          <w:rFonts w:ascii="Arial" w:hAnsi="Arial" w:cs="Arial"/>
        </w:rPr>
        <w:t>;</w:t>
      </w:r>
      <w:r w:rsidRPr="003051B6">
        <w:rPr>
          <w:rFonts w:ascii="Arial" w:hAnsi="Arial" w:cs="Arial"/>
        </w:rPr>
        <w:t xml:space="preserve"> </w:t>
      </w:r>
    </w:p>
    <w:p w14:paraId="1CBAC775" w14:textId="530B8F32" w:rsidR="008361F7" w:rsidRPr="00BA06D4" w:rsidRDefault="008361F7" w:rsidP="003051B6">
      <w:pPr>
        <w:pStyle w:val="ListParagraph"/>
        <w:numPr>
          <w:ilvl w:val="1"/>
          <w:numId w:val="15"/>
        </w:numPr>
        <w:rPr>
          <w:rFonts w:ascii="Arial" w:hAnsi="Arial" w:cs="Arial"/>
        </w:rPr>
      </w:pPr>
      <w:r w:rsidRPr="003051B6">
        <w:rPr>
          <w:rFonts w:ascii="Arial" w:hAnsi="Arial" w:cs="Arial"/>
        </w:rPr>
        <w:t>Instructions for participation in electronic tender are presented on</w:t>
      </w:r>
      <w:r>
        <w:rPr>
          <w:rFonts w:ascii="Arial" w:hAnsi="Arial" w:cs="Arial"/>
        </w:rPr>
        <w:t xml:space="preserve"> the website</w:t>
      </w:r>
      <w:r w:rsidRPr="00743557">
        <w:rPr>
          <w:rFonts w:ascii="Arial" w:hAnsi="Arial" w:cs="Arial"/>
        </w:rPr>
        <w:t xml:space="preserve"> </w:t>
      </w:r>
      <w:hyperlink r:id="rId10" w:history="1">
        <w:r w:rsidRPr="003051B6">
          <w:rPr>
            <w:rStyle w:val="Hyperlink"/>
            <w:rFonts w:ascii="Arial" w:hAnsi="Arial" w:cs="Arial"/>
          </w:rPr>
          <w:t>www.tenders.ge</w:t>
        </w:r>
      </w:hyperlink>
      <w:r>
        <w:rPr>
          <w:rFonts w:ascii="Arial" w:hAnsi="Arial" w:cs="Arial"/>
        </w:rPr>
        <w:t xml:space="preserve"> and in the annex N</w:t>
      </w:r>
      <w:r w:rsidR="00146B32">
        <w:rPr>
          <w:rFonts w:ascii="Arial" w:hAnsi="Arial" w:cs="Arial"/>
        </w:rPr>
        <w:t>4</w:t>
      </w:r>
    </w:p>
    <w:p w14:paraId="7596B91C" w14:textId="77777777" w:rsidR="00876239" w:rsidRPr="00C442E3" w:rsidRDefault="00876239" w:rsidP="00876239">
      <w:pPr>
        <w:pStyle w:val="Heading1"/>
        <w:rPr>
          <w:rFonts w:ascii="Arial" w:hAnsi="Arial" w:cs="Arial"/>
          <w:sz w:val="22"/>
        </w:rPr>
      </w:pPr>
      <w:bookmarkStart w:id="10" w:name="_Toc117093651"/>
      <w:bookmarkStart w:id="11" w:name="_Toc117093652"/>
      <w:bookmarkStart w:id="12" w:name="_Toc117093653"/>
      <w:bookmarkStart w:id="13" w:name="_Toc118212864"/>
      <w:bookmarkStart w:id="14" w:name="_Hlk521358517"/>
      <w:bookmarkEnd w:id="10"/>
      <w:bookmarkEnd w:id="11"/>
      <w:bookmarkEnd w:id="12"/>
      <w:r w:rsidRPr="00C442E3">
        <w:rPr>
          <w:rFonts w:ascii="Arial" w:hAnsi="Arial" w:cs="Arial"/>
          <w:sz w:val="22"/>
        </w:rPr>
        <w:t>COMMUNICATION AND ENQUIRIES</w:t>
      </w:r>
      <w:bookmarkEnd w:id="13"/>
    </w:p>
    <w:bookmarkEnd w:id="14"/>
    <w:p w14:paraId="324858FD" w14:textId="54D1D4EC" w:rsidR="00876239" w:rsidRPr="00C442E3" w:rsidRDefault="00876239" w:rsidP="00876239">
      <w:pPr>
        <w:pStyle w:val="ListParagraph"/>
        <w:numPr>
          <w:ilvl w:val="1"/>
          <w:numId w:val="1"/>
        </w:numPr>
        <w:rPr>
          <w:rFonts w:ascii="Arial" w:hAnsi="Arial" w:cs="Arial"/>
        </w:rPr>
      </w:pPr>
      <w:r w:rsidRPr="00C442E3">
        <w:rPr>
          <w:rFonts w:ascii="Arial" w:hAnsi="Arial" w:cs="Arial"/>
        </w:rPr>
        <w:t>All enquires and communication regarding this tender (including notifications of any discrepancies or errors or omissions to be submitted electronically, no later than 3 business days prior to the Submission Deadline to</w:t>
      </w:r>
      <w:r w:rsidR="00AD6541" w:rsidRPr="00C442E3">
        <w:rPr>
          <w:rFonts w:ascii="Arial" w:hAnsi="Arial" w:cs="Arial"/>
        </w:rPr>
        <w:t xml:space="preserve">: </w:t>
      </w:r>
      <w:proofErr w:type="gramStart"/>
      <w:r w:rsidR="00DB7EF7">
        <w:rPr>
          <w:rFonts w:ascii="Arial" w:eastAsia="Times New Roman" w:hAnsi="Arial" w:cs="Arial"/>
        </w:rPr>
        <w:t>kchkheidze</w:t>
      </w:r>
      <w:r w:rsidR="000A01A8" w:rsidRPr="00216037">
        <w:rPr>
          <w:rFonts w:ascii="Arial" w:eastAsia="Times New Roman" w:hAnsi="Arial" w:cs="Arial"/>
        </w:rPr>
        <w:t>@gwp.ge</w:t>
      </w:r>
      <w:r w:rsidR="000A01A8" w:rsidDel="000A01A8">
        <w:rPr>
          <w:rFonts w:ascii="Arial" w:hAnsi="Arial" w:cs="Arial"/>
        </w:rPr>
        <w:t xml:space="preserve"> </w:t>
      </w:r>
      <w:r w:rsidR="00C20DD9" w:rsidRPr="00C442E3">
        <w:rPr>
          <w:rFonts w:ascii="Arial" w:hAnsi="Arial" w:cs="Arial"/>
        </w:rPr>
        <w:t>.</w:t>
      </w:r>
      <w:proofErr w:type="gramEnd"/>
      <w:r w:rsidR="00C20DD9" w:rsidRPr="00C442E3">
        <w:rPr>
          <w:rFonts w:ascii="Arial" w:hAnsi="Arial" w:cs="Arial"/>
        </w:rPr>
        <w:t xml:space="preserve"> Otherwise t</w:t>
      </w:r>
      <w:r w:rsidRPr="00C442E3">
        <w:rPr>
          <w:rFonts w:ascii="Arial" w:hAnsi="Arial" w:cs="Arial"/>
        </w:rPr>
        <w:t xml:space="preserve">he CLIENT reserves the right not to respond to enquiries. Responses by the CLIENT to enquiries will be made in writing and distributed by email to all proponents registered as having received the tender as of the date the response is required by the CLIENT. The CLIENT will not identify the source of the question(s) in </w:t>
      </w:r>
      <w:r w:rsidRPr="00C442E3">
        <w:rPr>
          <w:rFonts w:ascii="Arial" w:hAnsi="Arial" w:cs="Arial"/>
        </w:rPr>
        <w:lastRenderedPageBreak/>
        <w:t>the response. Orally communicated information shall not be binding upon the CLIENT. Enquiries after the foregoing deadline will not receive a response.</w:t>
      </w:r>
      <w:r w:rsidR="000A01A8">
        <w:rPr>
          <w:rFonts w:ascii="Arial" w:hAnsi="Arial" w:cs="Arial"/>
        </w:rPr>
        <w:t xml:space="preserve"> </w:t>
      </w:r>
    </w:p>
    <w:p w14:paraId="1C8AB874" w14:textId="77777777" w:rsidR="00876239" w:rsidRPr="00C442E3" w:rsidRDefault="00876239" w:rsidP="00876239">
      <w:pPr>
        <w:pStyle w:val="ListParagraph"/>
        <w:ind w:left="360"/>
        <w:rPr>
          <w:rFonts w:ascii="Arial" w:hAnsi="Arial" w:cs="Arial"/>
        </w:rPr>
      </w:pPr>
    </w:p>
    <w:p w14:paraId="10D30C1E" w14:textId="77777777" w:rsidR="00AD6541" w:rsidRPr="00C442E3" w:rsidRDefault="00AD6541" w:rsidP="00AD6541">
      <w:pPr>
        <w:pStyle w:val="ListParagraph"/>
        <w:ind w:left="360"/>
        <w:rPr>
          <w:rFonts w:ascii="Arial" w:hAnsi="Arial" w:cs="Arial"/>
          <w:u w:val="single"/>
        </w:rPr>
      </w:pPr>
      <w:r w:rsidRPr="00C442E3">
        <w:rPr>
          <w:rFonts w:ascii="Arial" w:hAnsi="Arial" w:cs="Arial"/>
          <w:b/>
          <w:u w:val="single"/>
        </w:rPr>
        <w:t>Contact Details:</w:t>
      </w:r>
    </w:p>
    <w:tbl>
      <w:tblPr>
        <w:tblW w:w="10780" w:type="dxa"/>
        <w:tblLook w:val="04A0" w:firstRow="1" w:lastRow="0" w:firstColumn="1" w:lastColumn="0" w:noHBand="0" w:noVBand="1"/>
      </w:tblPr>
      <w:tblGrid>
        <w:gridCol w:w="10780"/>
      </w:tblGrid>
      <w:tr w:rsidR="00AD6541" w:rsidRPr="00C442E3" w14:paraId="75B31D6D" w14:textId="77777777" w:rsidTr="00841B20">
        <w:trPr>
          <w:trHeight w:val="290"/>
        </w:trPr>
        <w:tc>
          <w:tcPr>
            <w:tcW w:w="10780" w:type="dxa"/>
            <w:tcBorders>
              <w:top w:val="nil"/>
              <w:left w:val="nil"/>
              <w:bottom w:val="nil"/>
              <w:right w:val="nil"/>
            </w:tcBorders>
            <w:shd w:val="clear" w:color="000000" w:fill="FFFFFF"/>
            <w:vAlign w:val="bottom"/>
            <w:hideMark/>
          </w:tcPr>
          <w:p w14:paraId="0B848370" w14:textId="77777777" w:rsidR="00AD6541" w:rsidRPr="00216037" w:rsidRDefault="00216037" w:rsidP="00841B20">
            <w:pPr>
              <w:spacing w:after="0" w:line="240" w:lineRule="auto"/>
              <w:rPr>
                <w:rFonts w:ascii="Arial" w:eastAsia="Times New Roman" w:hAnsi="Arial" w:cs="Arial"/>
                <w:color w:val="000000"/>
              </w:rPr>
            </w:pPr>
            <w:proofErr w:type="spellStart"/>
            <w:r w:rsidRPr="00216037">
              <w:rPr>
                <w:rFonts w:ascii="Arial" w:hAnsi="Arial" w:cs="Arial"/>
              </w:rPr>
              <w:t>Keti</w:t>
            </w:r>
            <w:proofErr w:type="spellEnd"/>
            <w:r w:rsidRPr="00216037">
              <w:rPr>
                <w:rFonts w:ascii="Arial" w:hAnsi="Arial" w:cs="Arial"/>
              </w:rPr>
              <w:t xml:space="preserve"> </w:t>
            </w:r>
            <w:proofErr w:type="spellStart"/>
            <w:r w:rsidRPr="00216037">
              <w:rPr>
                <w:rFonts w:ascii="Arial" w:hAnsi="Arial" w:cs="Arial"/>
              </w:rPr>
              <w:t>Chkheidze</w:t>
            </w:r>
            <w:proofErr w:type="spellEnd"/>
          </w:p>
        </w:tc>
      </w:tr>
      <w:tr w:rsidR="00AD6541" w:rsidRPr="00C442E3" w14:paraId="169945F3" w14:textId="77777777" w:rsidTr="00841B20">
        <w:trPr>
          <w:trHeight w:val="290"/>
        </w:trPr>
        <w:tc>
          <w:tcPr>
            <w:tcW w:w="10780" w:type="dxa"/>
            <w:tcBorders>
              <w:top w:val="nil"/>
              <w:left w:val="nil"/>
              <w:bottom w:val="nil"/>
              <w:right w:val="nil"/>
            </w:tcBorders>
            <w:shd w:val="clear" w:color="000000" w:fill="FFFFFF"/>
            <w:vAlign w:val="bottom"/>
            <w:hideMark/>
          </w:tcPr>
          <w:p w14:paraId="737CD236" w14:textId="77777777" w:rsidR="00AD6541" w:rsidRPr="00216037" w:rsidRDefault="004467AC" w:rsidP="00841B20">
            <w:pPr>
              <w:spacing w:after="0" w:line="240" w:lineRule="auto"/>
              <w:rPr>
                <w:rFonts w:ascii="Arial" w:eastAsia="Times New Roman" w:hAnsi="Arial" w:cs="Arial"/>
                <w:color w:val="000000"/>
              </w:rPr>
            </w:pPr>
            <w:r w:rsidRPr="00216037">
              <w:rPr>
                <w:rFonts w:ascii="Arial" w:hAnsi="Arial" w:cs="Arial"/>
                <w:lang w:val="en-GB"/>
              </w:rPr>
              <w:t>Technical Procurement Specialist</w:t>
            </w:r>
          </w:p>
        </w:tc>
      </w:tr>
      <w:tr w:rsidR="00AD6541" w:rsidRPr="00C442E3" w14:paraId="3710132A" w14:textId="77777777" w:rsidTr="00841B20">
        <w:trPr>
          <w:trHeight w:val="290"/>
        </w:trPr>
        <w:tc>
          <w:tcPr>
            <w:tcW w:w="10780" w:type="dxa"/>
            <w:tcBorders>
              <w:top w:val="nil"/>
              <w:left w:val="nil"/>
              <w:bottom w:val="nil"/>
              <w:right w:val="nil"/>
            </w:tcBorders>
            <w:shd w:val="clear" w:color="000000" w:fill="FFFFFF"/>
            <w:vAlign w:val="bottom"/>
            <w:hideMark/>
          </w:tcPr>
          <w:p w14:paraId="111D3726" w14:textId="77777777" w:rsidR="00AD6541" w:rsidRDefault="00AD6541" w:rsidP="004467AC">
            <w:pPr>
              <w:spacing w:after="0" w:line="240" w:lineRule="auto"/>
              <w:rPr>
                <w:rFonts w:ascii="Arial" w:eastAsia="Times New Roman" w:hAnsi="Arial" w:cs="Arial"/>
                <w:color w:val="000000"/>
              </w:rPr>
            </w:pPr>
            <w:r w:rsidRPr="00216037">
              <w:rPr>
                <w:rFonts w:ascii="Arial" w:eastAsia="Times New Roman" w:hAnsi="Arial" w:cs="Arial"/>
                <w:color w:val="000000"/>
              </w:rPr>
              <w:t>Tel: +995 322 931 111 (</w:t>
            </w:r>
            <w:r w:rsidR="004467AC" w:rsidRPr="00216037">
              <w:rPr>
                <w:rFonts w:ascii="Arial" w:eastAsia="Times New Roman" w:hAnsi="Arial" w:cs="Arial"/>
                <w:color w:val="000000"/>
              </w:rPr>
              <w:t>1148</w:t>
            </w:r>
            <w:r w:rsidRPr="00216037">
              <w:rPr>
                <w:rFonts w:ascii="Arial" w:eastAsia="Times New Roman" w:hAnsi="Arial" w:cs="Arial"/>
                <w:color w:val="000000"/>
              </w:rPr>
              <w:t>)</w:t>
            </w:r>
          </w:p>
          <w:p w14:paraId="28D9654D" w14:textId="77777777" w:rsidR="00216037" w:rsidRPr="00216037" w:rsidRDefault="00216037" w:rsidP="004467AC">
            <w:pPr>
              <w:spacing w:after="0" w:line="240" w:lineRule="auto"/>
              <w:rPr>
                <w:rFonts w:ascii="Arial" w:eastAsia="Times New Roman" w:hAnsi="Arial" w:cs="Arial"/>
                <w:color w:val="000000"/>
              </w:rPr>
            </w:pPr>
            <w:r>
              <w:rPr>
                <w:rFonts w:ascii="Arial" w:eastAsia="Times New Roman" w:hAnsi="Arial" w:cs="Arial"/>
                <w:color w:val="000000"/>
              </w:rPr>
              <w:t>Mobile: +995 595 257458</w:t>
            </w:r>
          </w:p>
        </w:tc>
      </w:tr>
      <w:tr w:rsidR="00AD6541" w:rsidRPr="00C442E3" w14:paraId="18A13F48" w14:textId="77777777" w:rsidTr="00841B20">
        <w:trPr>
          <w:trHeight w:val="290"/>
        </w:trPr>
        <w:tc>
          <w:tcPr>
            <w:tcW w:w="10780" w:type="dxa"/>
            <w:tcBorders>
              <w:top w:val="nil"/>
              <w:left w:val="nil"/>
              <w:bottom w:val="nil"/>
              <w:right w:val="nil"/>
            </w:tcBorders>
            <w:shd w:val="clear" w:color="000000" w:fill="FFFFFF"/>
            <w:vAlign w:val="bottom"/>
            <w:hideMark/>
          </w:tcPr>
          <w:p w14:paraId="7EBC0413" w14:textId="10E25474" w:rsidR="00FC442B" w:rsidRPr="00216037" w:rsidRDefault="00EF5F1A" w:rsidP="00841B20">
            <w:pPr>
              <w:spacing w:after="0" w:line="240" w:lineRule="auto"/>
              <w:rPr>
                <w:rFonts w:ascii="Arial" w:eastAsia="Times New Roman" w:hAnsi="Arial" w:cs="Arial"/>
                <w:color w:val="000000"/>
              </w:rPr>
            </w:pPr>
            <w:r w:rsidRPr="00216037">
              <w:rPr>
                <w:rFonts w:ascii="Arial" w:eastAsia="Times New Roman" w:hAnsi="Arial" w:cs="Arial"/>
                <w:color w:val="000000"/>
              </w:rPr>
              <w:t>M</w:t>
            </w:r>
            <w:r w:rsidR="00AD6541" w:rsidRPr="00216037">
              <w:rPr>
                <w:rFonts w:ascii="Arial" w:eastAsia="Times New Roman" w:hAnsi="Arial" w:cs="Arial"/>
                <w:color w:val="000000"/>
              </w:rPr>
              <w:t>ail</w:t>
            </w:r>
            <w:r>
              <w:rPr>
                <w:rFonts w:ascii="Arial" w:eastAsia="Times New Roman" w:hAnsi="Arial" w:cs="Arial"/>
                <w:color w:val="000000"/>
              </w:rPr>
              <w:t xml:space="preserve"> </w:t>
            </w:r>
            <w:r w:rsidR="00AD6541" w:rsidRPr="00216037">
              <w:rPr>
                <w:rFonts w:ascii="Arial" w:eastAsia="Times New Roman" w:hAnsi="Arial" w:cs="Arial"/>
                <w:color w:val="000000"/>
              </w:rPr>
              <w:t xml:space="preserve">to: </w:t>
            </w:r>
            <w:r w:rsidR="00216037" w:rsidRPr="00216037">
              <w:rPr>
                <w:rFonts w:ascii="Arial" w:eastAsia="Times New Roman" w:hAnsi="Arial" w:cs="Arial"/>
              </w:rPr>
              <w:t>kchkheidze@gwp.ge</w:t>
            </w:r>
          </w:p>
          <w:p w14:paraId="0DF55A98" w14:textId="77777777" w:rsidR="00AD6541" w:rsidRPr="00216037" w:rsidRDefault="00AD6541" w:rsidP="00841B20">
            <w:pPr>
              <w:spacing w:after="0" w:line="240" w:lineRule="auto"/>
              <w:rPr>
                <w:rFonts w:ascii="Arial" w:eastAsia="Times New Roman" w:hAnsi="Arial" w:cs="Arial"/>
                <w:color w:val="000000"/>
              </w:rPr>
            </w:pPr>
          </w:p>
        </w:tc>
      </w:tr>
      <w:tr w:rsidR="00AD6541" w:rsidRPr="00C442E3" w14:paraId="1FF8ED67" w14:textId="77777777" w:rsidTr="00841B20">
        <w:trPr>
          <w:trHeight w:val="290"/>
        </w:trPr>
        <w:tc>
          <w:tcPr>
            <w:tcW w:w="10780" w:type="dxa"/>
            <w:tcBorders>
              <w:top w:val="nil"/>
              <w:left w:val="nil"/>
              <w:bottom w:val="nil"/>
              <w:right w:val="nil"/>
            </w:tcBorders>
            <w:shd w:val="clear" w:color="000000" w:fill="FFFFFF"/>
            <w:vAlign w:val="bottom"/>
            <w:hideMark/>
          </w:tcPr>
          <w:p w14:paraId="5164A384" w14:textId="4A14FC32" w:rsidR="00AD6541" w:rsidRPr="00C442E3" w:rsidRDefault="00AD6541" w:rsidP="00841B20">
            <w:pPr>
              <w:spacing w:after="0" w:line="240" w:lineRule="auto"/>
              <w:rPr>
                <w:rFonts w:ascii="Arial" w:eastAsia="Times New Roman" w:hAnsi="Arial" w:cs="Arial"/>
                <w:color w:val="000000"/>
              </w:rPr>
            </w:pPr>
          </w:p>
          <w:p w14:paraId="1CE1DD71" w14:textId="77777777" w:rsidR="00AD6541" w:rsidRPr="00C442E3" w:rsidRDefault="00AD6541" w:rsidP="00841B20">
            <w:pPr>
              <w:spacing w:after="0" w:line="240" w:lineRule="auto"/>
              <w:rPr>
                <w:rFonts w:ascii="Arial" w:eastAsia="Times New Roman" w:hAnsi="Arial" w:cs="Arial"/>
                <w:color w:val="000000"/>
              </w:rPr>
            </w:pPr>
            <w:proofErr w:type="spellStart"/>
            <w:r w:rsidRPr="00C442E3">
              <w:rPr>
                <w:rFonts w:ascii="Arial" w:eastAsia="Times New Roman" w:hAnsi="Arial" w:cs="Arial"/>
                <w:color w:val="000000"/>
              </w:rPr>
              <w:t>Irakli</w:t>
            </w:r>
            <w:proofErr w:type="spellEnd"/>
            <w:r w:rsidRPr="00C442E3">
              <w:rPr>
                <w:rFonts w:ascii="Arial" w:eastAsia="Times New Roman" w:hAnsi="Arial" w:cs="Arial"/>
                <w:color w:val="000000"/>
              </w:rPr>
              <w:t xml:space="preserve"> </w:t>
            </w:r>
            <w:proofErr w:type="spellStart"/>
            <w:r w:rsidRPr="00C442E3">
              <w:rPr>
                <w:rFonts w:ascii="Arial" w:eastAsia="Times New Roman" w:hAnsi="Arial" w:cs="Arial"/>
                <w:color w:val="000000"/>
              </w:rPr>
              <w:t>Khvadagadze</w:t>
            </w:r>
            <w:proofErr w:type="spellEnd"/>
            <w:r w:rsidRPr="00C442E3">
              <w:rPr>
                <w:rFonts w:ascii="Arial" w:eastAsia="Times New Roman" w:hAnsi="Arial" w:cs="Arial"/>
                <w:color w:val="000000"/>
              </w:rPr>
              <w:t xml:space="preserve"> </w:t>
            </w:r>
          </w:p>
        </w:tc>
      </w:tr>
      <w:tr w:rsidR="00AD6541" w:rsidRPr="00C442E3" w14:paraId="57C17C23" w14:textId="77777777" w:rsidTr="00841B20">
        <w:trPr>
          <w:trHeight w:val="290"/>
        </w:trPr>
        <w:tc>
          <w:tcPr>
            <w:tcW w:w="10780" w:type="dxa"/>
            <w:tcBorders>
              <w:top w:val="nil"/>
              <w:left w:val="nil"/>
              <w:bottom w:val="nil"/>
              <w:right w:val="nil"/>
            </w:tcBorders>
            <w:shd w:val="clear" w:color="000000" w:fill="FFFFFF"/>
            <w:vAlign w:val="bottom"/>
            <w:hideMark/>
          </w:tcPr>
          <w:p w14:paraId="2BB8487C" w14:textId="77777777" w:rsidR="00AD6541" w:rsidRPr="00C442E3" w:rsidRDefault="00AD6541" w:rsidP="00841B20">
            <w:pPr>
              <w:spacing w:after="0" w:line="240" w:lineRule="auto"/>
              <w:rPr>
                <w:rFonts w:ascii="Arial" w:eastAsia="Times New Roman" w:hAnsi="Arial" w:cs="Arial"/>
                <w:color w:val="000000"/>
              </w:rPr>
            </w:pPr>
            <w:r w:rsidRPr="00C442E3">
              <w:rPr>
                <w:rFonts w:ascii="Arial" w:eastAsia="Times New Roman" w:hAnsi="Arial" w:cs="Arial"/>
                <w:color w:val="000000"/>
              </w:rPr>
              <w:t>Head of Logistics &amp; Procurement Department</w:t>
            </w:r>
          </w:p>
        </w:tc>
      </w:tr>
      <w:tr w:rsidR="00AD6541" w:rsidRPr="00C442E3" w14:paraId="6364F123" w14:textId="77777777" w:rsidTr="00841B20">
        <w:trPr>
          <w:trHeight w:val="290"/>
        </w:trPr>
        <w:tc>
          <w:tcPr>
            <w:tcW w:w="10780" w:type="dxa"/>
            <w:tcBorders>
              <w:top w:val="nil"/>
              <w:left w:val="nil"/>
              <w:bottom w:val="nil"/>
              <w:right w:val="nil"/>
            </w:tcBorders>
            <w:shd w:val="clear" w:color="000000" w:fill="FFFFFF"/>
            <w:vAlign w:val="bottom"/>
            <w:hideMark/>
          </w:tcPr>
          <w:p w14:paraId="34C4224F" w14:textId="77777777" w:rsidR="00AD6541" w:rsidRPr="00C442E3" w:rsidRDefault="00AD6541" w:rsidP="00841B20">
            <w:pPr>
              <w:spacing w:after="0" w:line="240" w:lineRule="auto"/>
              <w:rPr>
                <w:rFonts w:ascii="Arial" w:eastAsia="Times New Roman" w:hAnsi="Arial" w:cs="Arial"/>
                <w:color w:val="000000"/>
              </w:rPr>
            </w:pPr>
            <w:r w:rsidRPr="00C442E3">
              <w:rPr>
                <w:rFonts w:ascii="Arial" w:eastAsia="Times New Roman" w:hAnsi="Arial" w:cs="Arial"/>
                <w:color w:val="000000"/>
              </w:rPr>
              <w:t>Tel: +995 322 931 111 (1145)</w:t>
            </w:r>
          </w:p>
        </w:tc>
      </w:tr>
      <w:tr w:rsidR="00AD6541" w:rsidRPr="00C442E3" w14:paraId="00A97C4B" w14:textId="77777777" w:rsidTr="00841B20">
        <w:trPr>
          <w:trHeight w:val="290"/>
        </w:trPr>
        <w:tc>
          <w:tcPr>
            <w:tcW w:w="10780" w:type="dxa"/>
            <w:tcBorders>
              <w:top w:val="nil"/>
              <w:left w:val="nil"/>
              <w:bottom w:val="nil"/>
              <w:right w:val="nil"/>
            </w:tcBorders>
            <w:shd w:val="clear" w:color="000000" w:fill="FFFFFF"/>
            <w:vAlign w:val="bottom"/>
            <w:hideMark/>
          </w:tcPr>
          <w:p w14:paraId="3283ADA6" w14:textId="0339D1CD" w:rsidR="00AD6541" w:rsidRPr="00C442E3" w:rsidRDefault="00EF5F1A" w:rsidP="00841B20">
            <w:pPr>
              <w:spacing w:after="0" w:line="240" w:lineRule="auto"/>
              <w:rPr>
                <w:rFonts w:ascii="Arial" w:eastAsia="Times New Roman" w:hAnsi="Arial" w:cs="Arial"/>
                <w:color w:val="000000"/>
              </w:rPr>
            </w:pPr>
            <w:r w:rsidRPr="00C442E3">
              <w:rPr>
                <w:rFonts w:ascii="Arial" w:eastAsia="Times New Roman" w:hAnsi="Arial" w:cs="Arial"/>
                <w:color w:val="000000"/>
              </w:rPr>
              <w:t>M</w:t>
            </w:r>
            <w:r w:rsidR="00AD6541" w:rsidRPr="00C442E3">
              <w:rPr>
                <w:rFonts w:ascii="Arial" w:eastAsia="Times New Roman" w:hAnsi="Arial" w:cs="Arial"/>
                <w:color w:val="000000"/>
              </w:rPr>
              <w:t>ail</w:t>
            </w:r>
            <w:r>
              <w:rPr>
                <w:rFonts w:ascii="Arial" w:eastAsia="Times New Roman" w:hAnsi="Arial" w:cs="Arial"/>
                <w:color w:val="000000"/>
              </w:rPr>
              <w:t xml:space="preserve"> </w:t>
            </w:r>
            <w:r w:rsidR="00AD6541" w:rsidRPr="00C442E3">
              <w:rPr>
                <w:rFonts w:ascii="Arial" w:eastAsia="Times New Roman" w:hAnsi="Arial" w:cs="Arial"/>
                <w:color w:val="000000"/>
              </w:rPr>
              <w:t xml:space="preserve">to: </w:t>
            </w:r>
            <w:hyperlink r:id="rId11" w:history="1">
              <w:r w:rsidR="00264168" w:rsidRPr="00B80912">
                <w:rPr>
                  <w:rStyle w:val="Hyperlink"/>
                  <w:rFonts w:ascii="Arial" w:eastAsia="Times New Roman" w:hAnsi="Arial" w:cs="Arial"/>
                </w:rPr>
                <w:t>ikhvadagadze@gwp.ge</w:t>
              </w:r>
            </w:hyperlink>
          </w:p>
        </w:tc>
      </w:tr>
    </w:tbl>
    <w:p w14:paraId="01120B90" w14:textId="77777777" w:rsidR="00AD6541" w:rsidRPr="00C442E3" w:rsidRDefault="00AD6541" w:rsidP="00876239">
      <w:pPr>
        <w:pStyle w:val="ListParagraph"/>
        <w:ind w:left="360"/>
        <w:rPr>
          <w:rFonts w:ascii="Arial" w:hAnsi="Arial" w:cs="Arial"/>
        </w:rPr>
      </w:pPr>
    </w:p>
    <w:p w14:paraId="2C523D46" w14:textId="77777777" w:rsidR="00876239" w:rsidRPr="00C442E3" w:rsidRDefault="00876239" w:rsidP="00876239">
      <w:pPr>
        <w:pStyle w:val="Heading1"/>
        <w:rPr>
          <w:rFonts w:ascii="Arial" w:hAnsi="Arial" w:cs="Arial"/>
          <w:sz w:val="22"/>
        </w:rPr>
      </w:pPr>
      <w:bookmarkStart w:id="15" w:name="_Toc118212865"/>
      <w:r w:rsidRPr="00C442E3">
        <w:rPr>
          <w:rFonts w:ascii="Arial" w:hAnsi="Arial" w:cs="Arial"/>
          <w:sz w:val="22"/>
        </w:rPr>
        <w:t>FORMAT OF THE BID</w:t>
      </w:r>
      <w:bookmarkEnd w:id="15"/>
    </w:p>
    <w:p w14:paraId="6A0580FA" w14:textId="77777777" w:rsidR="00876239" w:rsidRPr="00C442E3" w:rsidRDefault="00876239" w:rsidP="00876239">
      <w:pPr>
        <w:spacing w:before="120" w:after="240"/>
        <w:rPr>
          <w:rFonts w:ascii="Arial" w:hAnsi="Arial" w:cs="Arial"/>
        </w:rPr>
      </w:pPr>
      <w:r w:rsidRPr="00C442E3">
        <w:rPr>
          <w:rFonts w:ascii="Arial" w:hAnsi="Arial" w:cs="Arial"/>
        </w:rPr>
        <w:t>The BID submitted by the TENDERER must be structured as per the below provided instructions:</w:t>
      </w:r>
    </w:p>
    <w:p w14:paraId="7031E081" w14:textId="77777777" w:rsidR="00876239" w:rsidRPr="00C442E3" w:rsidRDefault="00876239" w:rsidP="00876239">
      <w:pPr>
        <w:pStyle w:val="ListParagraph"/>
        <w:numPr>
          <w:ilvl w:val="0"/>
          <w:numId w:val="3"/>
        </w:numPr>
        <w:spacing w:before="120"/>
        <w:ind w:hanging="357"/>
        <w:contextualSpacing w:val="0"/>
        <w:rPr>
          <w:rFonts w:ascii="Arial" w:hAnsi="Arial" w:cs="Arial"/>
          <w:b/>
        </w:rPr>
      </w:pPr>
      <w:r w:rsidRPr="00C442E3">
        <w:rPr>
          <w:rFonts w:ascii="Arial" w:hAnsi="Arial" w:cs="Arial"/>
          <w:b/>
        </w:rPr>
        <w:t>Executive Summary</w:t>
      </w:r>
    </w:p>
    <w:p w14:paraId="447EA9C0" w14:textId="77777777" w:rsidR="00876239" w:rsidRPr="00C442E3" w:rsidRDefault="00876239" w:rsidP="00876239">
      <w:pPr>
        <w:pStyle w:val="ListParagraph"/>
        <w:numPr>
          <w:ilvl w:val="0"/>
          <w:numId w:val="3"/>
        </w:numPr>
        <w:spacing w:before="120"/>
        <w:ind w:hanging="357"/>
        <w:contextualSpacing w:val="0"/>
        <w:rPr>
          <w:rFonts w:ascii="Arial" w:hAnsi="Arial" w:cs="Arial"/>
          <w:b/>
        </w:rPr>
      </w:pPr>
      <w:r w:rsidRPr="00C442E3">
        <w:rPr>
          <w:rFonts w:ascii="Arial" w:hAnsi="Arial" w:cs="Arial"/>
          <w:b/>
        </w:rPr>
        <w:t>Qualifications and Experience</w:t>
      </w:r>
    </w:p>
    <w:p w14:paraId="4A431260" w14:textId="77777777" w:rsidR="00876239" w:rsidRPr="00C442E3" w:rsidRDefault="00876239" w:rsidP="00876239">
      <w:pPr>
        <w:pStyle w:val="ListParagraph"/>
        <w:numPr>
          <w:ilvl w:val="1"/>
          <w:numId w:val="3"/>
        </w:numPr>
        <w:spacing w:before="120" w:after="0"/>
        <w:ind w:hanging="357"/>
        <w:rPr>
          <w:rFonts w:ascii="Arial" w:hAnsi="Arial" w:cs="Arial"/>
        </w:rPr>
      </w:pPr>
      <w:r w:rsidRPr="00C442E3">
        <w:rPr>
          <w:rFonts w:ascii="Arial" w:hAnsi="Arial" w:cs="Arial"/>
          <w:b/>
        </w:rPr>
        <w:t>TENDERER’s Background</w:t>
      </w:r>
      <w:r w:rsidRPr="00C442E3">
        <w:rPr>
          <w:rFonts w:ascii="Arial" w:hAnsi="Arial" w:cs="Arial"/>
        </w:rPr>
        <w:t xml:space="preserve"> including history, organizational structure</w:t>
      </w:r>
    </w:p>
    <w:p w14:paraId="0A24CEBC" w14:textId="77777777" w:rsidR="00876239" w:rsidRPr="00C442E3" w:rsidRDefault="00876239" w:rsidP="00876239">
      <w:pPr>
        <w:pStyle w:val="ListParagraph"/>
        <w:numPr>
          <w:ilvl w:val="1"/>
          <w:numId w:val="3"/>
        </w:numPr>
        <w:spacing w:before="120" w:after="0"/>
        <w:ind w:hanging="357"/>
        <w:rPr>
          <w:rFonts w:ascii="Arial" w:hAnsi="Arial" w:cs="Arial"/>
        </w:rPr>
      </w:pPr>
      <w:r w:rsidRPr="00C442E3">
        <w:rPr>
          <w:rFonts w:ascii="Arial" w:hAnsi="Arial" w:cs="Arial"/>
          <w:b/>
        </w:rPr>
        <w:t>Relevant Project Experience</w:t>
      </w:r>
      <w:r w:rsidRPr="00C442E3">
        <w:rPr>
          <w:rFonts w:ascii="Arial" w:hAnsi="Arial" w:cs="Arial"/>
        </w:rPr>
        <w:t xml:space="preserve"> – </w:t>
      </w:r>
      <w:r w:rsidR="00B23154" w:rsidRPr="00C442E3">
        <w:rPr>
          <w:rFonts w:ascii="Arial" w:hAnsi="Arial" w:cs="Arial"/>
        </w:rPr>
        <w:t>minimum</w:t>
      </w:r>
      <w:r w:rsidRPr="00C442E3">
        <w:rPr>
          <w:rFonts w:ascii="Arial" w:hAnsi="Arial" w:cs="Arial"/>
        </w:rPr>
        <w:t xml:space="preserve"> three project descriptions including location, CLIENT, relevance to current project</w:t>
      </w:r>
      <w:r w:rsidR="00C77E56">
        <w:rPr>
          <w:rFonts w:ascii="Arial" w:hAnsi="Arial" w:cs="Arial"/>
        </w:rPr>
        <w:t xml:space="preserve"> (Upon Clients request)</w:t>
      </w:r>
    </w:p>
    <w:p w14:paraId="411BBE51" w14:textId="77777777" w:rsidR="00876239" w:rsidRPr="00C442E3" w:rsidRDefault="00876239" w:rsidP="00876239">
      <w:pPr>
        <w:pStyle w:val="ListParagraph"/>
        <w:numPr>
          <w:ilvl w:val="1"/>
          <w:numId w:val="3"/>
        </w:numPr>
        <w:spacing w:before="120" w:after="0"/>
        <w:ind w:hanging="357"/>
        <w:rPr>
          <w:rFonts w:ascii="Arial" w:hAnsi="Arial" w:cs="Arial"/>
        </w:rPr>
      </w:pPr>
      <w:r w:rsidRPr="00C442E3">
        <w:rPr>
          <w:rFonts w:ascii="Arial" w:hAnsi="Arial" w:cs="Arial"/>
          <w:b/>
        </w:rPr>
        <w:t>References</w:t>
      </w:r>
      <w:r w:rsidRPr="00C442E3">
        <w:rPr>
          <w:rFonts w:ascii="Arial" w:hAnsi="Arial" w:cs="Arial"/>
        </w:rPr>
        <w:t xml:space="preserve"> – </w:t>
      </w:r>
      <w:r w:rsidR="00B23154" w:rsidRPr="00C442E3">
        <w:rPr>
          <w:rFonts w:ascii="Arial" w:hAnsi="Arial" w:cs="Arial"/>
        </w:rPr>
        <w:t>minimum</w:t>
      </w:r>
      <w:r w:rsidRPr="00C442E3">
        <w:rPr>
          <w:rFonts w:ascii="Arial" w:hAnsi="Arial" w:cs="Arial"/>
        </w:rPr>
        <w:t xml:space="preserve"> three references including company name, contact address, phone number and email addresses.</w:t>
      </w:r>
      <w:r w:rsidR="00C77E56">
        <w:rPr>
          <w:rFonts w:ascii="Arial" w:hAnsi="Arial" w:cs="Arial"/>
        </w:rPr>
        <w:t xml:space="preserve"> (Upon Clients request)</w:t>
      </w:r>
    </w:p>
    <w:p w14:paraId="6060EFDB" w14:textId="6923D9A9" w:rsidR="00876239" w:rsidRPr="00C442E3" w:rsidRDefault="00876239" w:rsidP="00876239">
      <w:pPr>
        <w:pStyle w:val="ListParagraph"/>
        <w:numPr>
          <w:ilvl w:val="0"/>
          <w:numId w:val="3"/>
        </w:numPr>
        <w:spacing w:before="120" w:after="240"/>
        <w:ind w:hanging="357"/>
        <w:contextualSpacing w:val="0"/>
        <w:rPr>
          <w:rFonts w:ascii="Arial" w:hAnsi="Arial" w:cs="Arial"/>
        </w:rPr>
      </w:pPr>
      <w:r w:rsidRPr="00C442E3">
        <w:rPr>
          <w:rFonts w:ascii="Arial" w:hAnsi="Arial" w:cs="Arial"/>
          <w:b/>
        </w:rPr>
        <w:t>Technical proposal outlining scope of work</w:t>
      </w:r>
      <w:r w:rsidR="007D281C" w:rsidRPr="00C442E3">
        <w:rPr>
          <w:rFonts w:ascii="Arial" w:hAnsi="Arial" w:cs="Arial"/>
          <w:b/>
        </w:rPr>
        <w:t>/supply</w:t>
      </w:r>
      <w:r w:rsidRPr="00C442E3">
        <w:rPr>
          <w:rFonts w:ascii="Arial" w:hAnsi="Arial" w:cs="Arial"/>
          <w:b/>
        </w:rPr>
        <w:t xml:space="preserve"> </w:t>
      </w:r>
      <w:r w:rsidRPr="00C442E3">
        <w:rPr>
          <w:rFonts w:ascii="Arial" w:hAnsi="Arial" w:cs="Arial"/>
        </w:rPr>
        <w:t>(include detailed descriptions of scope of</w:t>
      </w:r>
      <w:r w:rsidR="007D281C" w:rsidRPr="00C442E3">
        <w:rPr>
          <w:rFonts w:ascii="Arial" w:hAnsi="Arial" w:cs="Arial"/>
        </w:rPr>
        <w:t xml:space="preserve"> supply</w:t>
      </w:r>
      <w:r w:rsidRPr="00C442E3">
        <w:rPr>
          <w:rFonts w:ascii="Arial" w:hAnsi="Arial" w:cs="Arial"/>
        </w:rPr>
        <w:t>,</w:t>
      </w:r>
      <w:r w:rsidR="008361F7">
        <w:rPr>
          <w:rFonts w:ascii="Arial" w:hAnsi="Arial" w:cs="Arial"/>
        </w:rPr>
        <w:t xml:space="preserve"> </w:t>
      </w:r>
      <w:r w:rsidR="008361F7" w:rsidRPr="003051B6">
        <w:rPr>
          <w:rFonts w:ascii="Arial" w:hAnsi="Arial" w:cs="Arial"/>
          <w:lang w:val="en-US"/>
        </w:rPr>
        <w:t>including technical parameters of the proposed</w:t>
      </w:r>
      <w:r w:rsidR="008361F7" w:rsidRPr="00BA06D4">
        <w:rPr>
          <w:rFonts w:ascii="Arial" w:hAnsi="Arial" w:cs="Arial"/>
          <w:lang w:val="en-US"/>
        </w:rPr>
        <w:t xml:space="preserve"> g</w:t>
      </w:r>
      <w:r w:rsidR="008361F7" w:rsidRPr="00C577B4">
        <w:rPr>
          <w:rFonts w:ascii="Arial" w:hAnsi="Arial" w:cs="Arial"/>
          <w:lang w:val="en-US"/>
        </w:rPr>
        <w:t>oods and other related equipment</w:t>
      </w:r>
      <w:r w:rsidRPr="00C442E3">
        <w:rPr>
          <w:rFonts w:ascii="Arial" w:hAnsi="Arial" w:cs="Arial"/>
        </w:rPr>
        <w:t>).</w:t>
      </w:r>
    </w:p>
    <w:p w14:paraId="01DE9AE0" w14:textId="77777777" w:rsidR="00876239" w:rsidRPr="00C442E3" w:rsidRDefault="00876239" w:rsidP="00876239">
      <w:pPr>
        <w:pStyle w:val="ListParagraph"/>
        <w:numPr>
          <w:ilvl w:val="0"/>
          <w:numId w:val="3"/>
        </w:numPr>
        <w:spacing w:before="120" w:after="240"/>
        <w:ind w:hanging="357"/>
        <w:contextualSpacing w:val="0"/>
        <w:rPr>
          <w:rFonts w:ascii="Arial" w:hAnsi="Arial" w:cs="Arial"/>
          <w:b/>
        </w:rPr>
      </w:pPr>
      <w:r w:rsidRPr="00C442E3">
        <w:rPr>
          <w:rFonts w:ascii="Arial" w:hAnsi="Arial" w:cs="Arial"/>
          <w:b/>
        </w:rPr>
        <w:t xml:space="preserve">Value Added Services </w:t>
      </w:r>
      <w:r w:rsidRPr="00C442E3">
        <w:rPr>
          <w:rFonts w:ascii="Arial" w:hAnsi="Arial" w:cs="Arial"/>
        </w:rPr>
        <w:t>if applicable</w:t>
      </w:r>
    </w:p>
    <w:p w14:paraId="53E82F95" w14:textId="77777777" w:rsidR="00876239" w:rsidRPr="00C442E3" w:rsidRDefault="00876239" w:rsidP="00876239">
      <w:pPr>
        <w:pStyle w:val="ListParagraph"/>
        <w:numPr>
          <w:ilvl w:val="0"/>
          <w:numId w:val="3"/>
        </w:numPr>
        <w:spacing w:before="120" w:after="240"/>
        <w:ind w:hanging="357"/>
        <w:contextualSpacing w:val="0"/>
        <w:rPr>
          <w:rFonts w:ascii="Arial" w:hAnsi="Arial" w:cs="Arial"/>
        </w:rPr>
      </w:pPr>
      <w:r w:rsidRPr="00C442E3">
        <w:rPr>
          <w:rFonts w:ascii="Arial" w:hAnsi="Arial" w:cs="Arial"/>
          <w:b/>
        </w:rPr>
        <w:t xml:space="preserve">Project Management and Communication </w:t>
      </w:r>
      <w:r w:rsidRPr="00C442E3">
        <w:rPr>
          <w:rFonts w:ascii="Arial" w:hAnsi="Arial" w:cs="Arial"/>
        </w:rPr>
        <w:t>– Provide description of organization</w:t>
      </w:r>
      <w:r w:rsidRPr="00C442E3">
        <w:rPr>
          <w:rFonts w:ascii="Arial" w:hAnsi="Arial" w:cs="Arial"/>
          <w:b/>
        </w:rPr>
        <w:t xml:space="preserve"> </w:t>
      </w:r>
      <w:r w:rsidRPr="00C442E3">
        <w:rPr>
          <w:rFonts w:ascii="Arial" w:hAnsi="Arial" w:cs="Arial"/>
        </w:rPr>
        <w:t>assigned to the project execution, number of people, roles and responsibilities and communication means, CV’s of the key personnel</w:t>
      </w:r>
      <w:r w:rsidR="00C20DD9" w:rsidRPr="00C442E3">
        <w:rPr>
          <w:rFonts w:ascii="Arial" w:hAnsi="Arial" w:cs="Arial"/>
        </w:rPr>
        <w:t xml:space="preserve"> (upon request)</w:t>
      </w:r>
    </w:p>
    <w:p w14:paraId="0D76476B" w14:textId="77777777" w:rsidR="00876239" w:rsidRPr="00C442E3" w:rsidRDefault="00876239" w:rsidP="00876239">
      <w:pPr>
        <w:pStyle w:val="ListParagraph"/>
        <w:numPr>
          <w:ilvl w:val="0"/>
          <w:numId w:val="3"/>
        </w:numPr>
        <w:spacing w:before="120" w:after="240"/>
        <w:ind w:hanging="357"/>
        <w:contextualSpacing w:val="0"/>
        <w:rPr>
          <w:rFonts w:ascii="Arial" w:hAnsi="Arial" w:cs="Arial"/>
        </w:rPr>
      </w:pPr>
      <w:r w:rsidRPr="00C442E3">
        <w:rPr>
          <w:rFonts w:ascii="Arial" w:hAnsi="Arial" w:cs="Arial"/>
          <w:b/>
        </w:rPr>
        <w:t>Implementation Schedule</w:t>
      </w:r>
      <w:r w:rsidRPr="00C442E3">
        <w:rPr>
          <w:rFonts w:ascii="Arial" w:hAnsi="Arial" w:cs="Arial"/>
        </w:rPr>
        <w:t xml:space="preserve"> based on the completion dates indicated by CLIENT in section 7 below. </w:t>
      </w:r>
      <w:r w:rsidR="007D281C" w:rsidRPr="00C442E3">
        <w:rPr>
          <w:rFonts w:ascii="Arial" w:hAnsi="Arial" w:cs="Arial"/>
        </w:rPr>
        <w:t xml:space="preserve"> </w:t>
      </w:r>
    </w:p>
    <w:p w14:paraId="0D9E87A6" w14:textId="0DDE3015" w:rsidR="00FC442B" w:rsidRPr="003051B6" w:rsidRDefault="00876239" w:rsidP="0032215E">
      <w:pPr>
        <w:pStyle w:val="ListParagraph"/>
        <w:numPr>
          <w:ilvl w:val="0"/>
          <w:numId w:val="3"/>
        </w:numPr>
        <w:spacing w:before="120" w:after="240"/>
        <w:ind w:hanging="357"/>
        <w:contextualSpacing w:val="0"/>
        <w:rPr>
          <w:rFonts w:ascii="Arial" w:hAnsi="Arial" w:cs="Arial"/>
        </w:rPr>
      </w:pPr>
      <w:r w:rsidRPr="0032215E">
        <w:rPr>
          <w:rFonts w:ascii="Arial" w:hAnsi="Arial" w:cs="Arial"/>
          <w:b/>
        </w:rPr>
        <w:t>Warranty</w:t>
      </w:r>
      <w:r w:rsidR="00825B9A" w:rsidRPr="0032215E">
        <w:rPr>
          <w:rFonts w:ascii="Arial" w:hAnsi="Arial" w:cs="Arial"/>
          <w:b/>
        </w:rPr>
        <w:t xml:space="preserve"> Bond</w:t>
      </w:r>
      <w:r w:rsidR="00AD6541" w:rsidRPr="0032215E">
        <w:rPr>
          <w:rFonts w:ascii="Arial" w:hAnsi="Arial" w:cs="Arial"/>
          <w:b/>
        </w:rPr>
        <w:t xml:space="preserve">/Performance </w:t>
      </w:r>
      <w:r w:rsidR="00825B9A" w:rsidRPr="0032215E">
        <w:rPr>
          <w:rFonts w:ascii="Arial" w:hAnsi="Arial" w:cs="Arial"/>
          <w:b/>
        </w:rPr>
        <w:t xml:space="preserve">Security </w:t>
      </w:r>
      <w:r w:rsidR="00940C92" w:rsidRPr="003051B6">
        <w:rPr>
          <w:rFonts w:ascii="Arial" w:hAnsi="Arial" w:cs="Arial"/>
        </w:rPr>
        <w:t>will be requested at the contracting stage.</w:t>
      </w:r>
    </w:p>
    <w:p w14:paraId="15C6B27D" w14:textId="4AB441A3" w:rsidR="00876239" w:rsidRPr="00C442E3" w:rsidRDefault="00876239" w:rsidP="00C30F08">
      <w:pPr>
        <w:pStyle w:val="ListParagraph"/>
        <w:numPr>
          <w:ilvl w:val="0"/>
          <w:numId w:val="3"/>
        </w:numPr>
        <w:spacing w:before="120" w:after="240"/>
        <w:contextualSpacing w:val="0"/>
        <w:rPr>
          <w:rFonts w:ascii="Arial" w:hAnsi="Arial" w:cs="Arial"/>
        </w:rPr>
      </w:pPr>
      <w:r w:rsidRPr="00C442E3">
        <w:rPr>
          <w:rFonts w:ascii="Arial" w:hAnsi="Arial" w:cs="Arial"/>
          <w:b/>
        </w:rPr>
        <w:t xml:space="preserve">Commercial Proposal </w:t>
      </w:r>
      <w:r w:rsidRPr="00C442E3">
        <w:rPr>
          <w:rFonts w:ascii="Arial" w:hAnsi="Arial" w:cs="Arial"/>
        </w:rPr>
        <w:t>outlining TENDERER’s rates and prices for the performance of SCOPE OF WORK</w:t>
      </w:r>
      <w:r w:rsidR="007D281C" w:rsidRPr="00C442E3">
        <w:rPr>
          <w:rFonts w:ascii="Arial" w:hAnsi="Arial" w:cs="Arial"/>
        </w:rPr>
        <w:t xml:space="preserve"> &amp; SUPPLY</w:t>
      </w:r>
      <w:r w:rsidRPr="00C442E3">
        <w:rPr>
          <w:rFonts w:ascii="Arial" w:hAnsi="Arial" w:cs="Arial"/>
        </w:rPr>
        <w:t xml:space="preserve"> of this tender package.</w:t>
      </w:r>
      <w:r w:rsidRPr="00C442E3">
        <w:rPr>
          <w:rFonts w:ascii="Arial" w:hAnsi="Arial" w:cs="Arial"/>
          <w:b/>
        </w:rPr>
        <w:t xml:space="preserve"> </w:t>
      </w:r>
      <w:r w:rsidR="00C30F08" w:rsidRPr="00C442E3">
        <w:rPr>
          <w:rFonts w:ascii="Arial" w:hAnsi="Arial" w:cs="Arial"/>
        </w:rPr>
        <w:t>Detailed financing schedule.</w:t>
      </w:r>
    </w:p>
    <w:p w14:paraId="02BA2E52" w14:textId="77777777" w:rsidR="007D281C" w:rsidRPr="00C442E3" w:rsidRDefault="007D281C" w:rsidP="00876239">
      <w:pPr>
        <w:pStyle w:val="ListParagraph"/>
        <w:numPr>
          <w:ilvl w:val="0"/>
          <w:numId w:val="3"/>
        </w:numPr>
        <w:spacing w:before="120" w:after="240"/>
        <w:ind w:hanging="357"/>
        <w:contextualSpacing w:val="0"/>
        <w:rPr>
          <w:rFonts w:ascii="Arial" w:hAnsi="Arial" w:cs="Arial"/>
        </w:rPr>
      </w:pPr>
      <w:r w:rsidRPr="00C442E3">
        <w:rPr>
          <w:rFonts w:ascii="Arial" w:hAnsi="Arial" w:cs="Arial"/>
          <w:b/>
        </w:rPr>
        <w:t>Origin of materials</w:t>
      </w:r>
      <w:r w:rsidRPr="00C442E3">
        <w:rPr>
          <w:rFonts w:ascii="Arial" w:hAnsi="Arial" w:cs="Arial"/>
        </w:rPr>
        <w:t xml:space="preserve"> suggested with respective logistics schedule</w:t>
      </w:r>
      <w:r w:rsidR="004F2C49">
        <w:rPr>
          <w:rFonts w:ascii="Arial" w:hAnsi="Arial" w:cs="Arial"/>
        </w:rPr>
        <w:t>.</w:t>
      </w:r>
      <w:r w:rsidRPr="00C442E3">
        <w:rPr>
          <w:rFonts w:ascii="Arial" w:hAnsi="Arial" w:cs="Arial"/>
        </w:rPr>
        <w:t xml:space="preserve"> </w:t>
      </w:r>
    </w:p>
    <w:p w14:paraId="3B8FA926" w14:textId="77777777" w:rsidR="00C30F08" w:rsidRPr="00C442E3" w:rsidRDefault="00C30F08" w:rsidP="00876239">
      <w:pPr>
        <w:pStyle w:val="ListParagraph"/>
        <w:numPr>
          <w:ilvl w:val="0"/>
          <w:numId w:val="3"/>
        </w:numPr>
        <w:spacing w:before="120" w:after="240"/>
        <w:ind w:hanging="357"/>
        <w:contextualSpacing w:val="0"/>
        <w:rPr>
          <w:rFonts w:ascii="Arial" w:hAnsi="Arial" w:cs="Arial"/>
        </w:rPr>
      </w:pPr>
      <w:r w:rsidRPr="00C442E3">
        <w:rPr>
          <w:rFonts w:ascii="Arial" w:hAnsi="Arial" w:cs="Arial"/>
        </w:rPr>
        <w:t>List of exclusions and deviations of proposal compared with tender specifications</w:t>
      </w:r>
    </w:p>
    <w:p w14:paraId="0E47E046" w14:textId="77777777" w:rsidR="00940C92" w:rsidRDefault="006A75B4" w:rsidP="00C30F08">
      <w:pPr>
        <w:pStyle w:val="ListParagraph"/>
        <w:numPr>
          <w:ilvl w:val="0"/>
          <w:numId w:val="3"/>
        </w:numPr>
        <w:spacing w:before="120" w:after="240"/>
        <w:ind w:hanging="357"/>
        <w:contextualSpacing w:val="0"/>
        <w:rPr>
          <w:rFonts w:ascii="Arial" w:hAnsi="Arial" w:cs="Arial"/>
        </w:rPr>
      </w:pPr>
      <w:r w:rsidRPr="00C442E3">
        <w:rPr>
          <w:rFonts w:ascii="Arial" w:hAnsi="Arial" w:cs="Arial"/>
        </w:rPr>
        <w:t>Entrepreneurs’ Registe</w:t>
      </w:r>
      <w:r w:rsidR="00C30F08" w:rsidRPr="00C442E3">
        <w:rPr>
          <w:rFonts w:ascii="Arial" w:hAnsi="Arial" w:cs="Arial"/>
        </w:rPr>
        <w:t>r</w:t>
      </w:r>
      <w:r w:rsidR="00FC442B">
        <w:rPr>
          <w:rFonts w:ascii="Arial" w:hAnsi="Arial" w:cs="Arial"/>
        </w:rPr>
        <w:t xml:space="preserve"> Number</w:t>
      </w:r>
      <w:r w:rsidR="00C30F08" w:rsidRPr="00C442E3">
        <w:rPr>
          <w:rFonts w:ascii="Arial" w:hAnsi="Arial" w:cs="Arial"/>
        </w:rPr>
        <w:t xml:space="preserve"> </w:t>
      </w:r>
    </w:p>
    <w:p w14:paraId="1158FAD7" w14:textId="55CE9D23" w:rsidR="00C30F08" w:rsidRPr="00C442E3" w:rsidRDefault="00940C92" w:rsidP="00C30F08">
      <w:pPr>
        <w:pStyle w:val="ListParagraph"/>
        <w:numPr>
          <w:ilvl w:val="0"/>
          <w:numId w:val="3"/>
        </w:numPr>
        <w:spacing w:before="120" w:after="240"/>
        <w:ind w:hanging="357"/>
        <w:contextualSpacing w:val="0"/>
        <w:rPr>
          <w:rFonts w:ascii="Arial" w:hAnsi="Arial" w:cs="Arial"/>
        </w:rPr>
      </w:pPr>
      <w:r>
        <w:rPr>
          <w:rFonts w:ascii="Arial" w:hAnsi="Arial" w:cs="Arial"/>
        </w:rPr>
        <w:lastRenderedPageBreak/>
        <w:t>Document</w:t>
      </w:r>
      <w:r w:rsidR="00C30F08" w:rsidRPr="00C442E3">
        <w:rPr>
          <w:rFonts w:ascii="Arial" w:hAnsi="Arial" w:cs="Arial"/>
        </w:rPr>
        <w:t xml:space="preserve"> confirming that the Tenderer is not under reorganization or liquidation</w:t>
      </w:r>
      <w:r>
        <w:rPr>
          <w:rFonts w:ascii="Arial" w:hAnsi="Arial" w:cs="Arial"/>
        </w:rPr>
        <w:t xml:space="preserve"> (upon request)</w:t>
      </w:r>
    </w:p>
    <w:p w14:paraId="1D9BC108" w14:textId="3B3BE503" w:rsidR="00C30F08" w:rsidRPr="003051B6" w:rsidRDefault="00C30F08" w:rsidP="00636AB1">
      <w:pPr>
        <w:pStyle w:val="ListParagraph"/>
        <w:numPr>
          <w:ilvl w:val="0"/>
          <w:numId w:val="3"/>
        </w:numPr>
        <w:spacing w:before="120" w:after="240"/>
        <w:ind w:hanging="357"/>
        <w:contextualSpacing w:val="0"/>
        <w:rPr>
          <w:rFonts w:ascii="Arial" w:hAnsi="Arial" w:cs="Arial"/>
        </w:rPr>
      </w:pPr>
      <w:r w:rsidRPr="00C442E3">
        <w:rPr>
          <w:rFonts w:ascii="Arial" w:hAnsi="Arial" w:cs="Arial"/>
        </w:rPr>
        <w:t>Confirmation that there are no unsettled liabilities towards state budget (incl. tax liabilities)</w:t>
      </w:r>
      <w:r w:rsidR="00940C92">
        <w:rPr>
          <w:rFonts w:ascii="Arial" w:hAnsi="Arial" w:cs="Arial"/>
        </w:rPr>
        <w:t xml:space="preserve"> (upon request)</w:t>
      </w:r>
    </w:p>
    <w:p w14:paraId="7B4908D9" w14:textId="461D856D" w:rsidR="00C30F08" w:rsidRPr="003051B6" w:rsidRDefault="00C30F08" w:rsidP="00636AB1">
      <w:pPr>
        <w:pStyle w:val="ListParagraph"/>
        <w:numPr>
          <w:ilvl w:val="0"/>
          <w:numId w:val="3"/>
        </w:numPr>
        <w:spacing w:before="120" w:after="240"/>
        <w:ind w:hanging="357"/>
        <w:contextualSpacing w:val="0"/>
        <w:rPr>
          <w:rFonts w:ascii="Arial" w:hAnsi="Arial" w:cs="Arial"/>
        </w:rPr>
      </w:pPr>
      <w:r w:rsidRPr="00C442E3">
        <w:rPr>
          <w:rFonts w:ascii="Arial" w:hAnsi="Arial" w:cs="Arial"/>
        </w:rPr>
        <w:t>Confirmation that the Tenderer is not under bankruptcy proceedings</w:t>
      </w:r>
      <w:r w:rsidR="00940C92">
        <w:rPr>
          <w:rFonts w:ascii="Arial" w:hAnsi="Arial" w:cs="Arial"/>
        </w:rPr>
        <w:t xml:space="preserve"> (upon request)</w:t>
      </w:r>
    </w:p>
    <w:p w14:paraId="3BE56ED5" w14:textId="2CFD7B88" w:rsidR="00C30F08" w:rsidRPr="003051B6" w:rsidRDefault="00C30F08" w:rsidP="00636AB1">
      <w:pPr>
        <w:pStyle w:val="ListParagraph"/>
        <w:numPr>
          <w:ilvl w:val="0"/>
          <w:numId w:val="3"/>
        </w:numPr>
        <w:spacing w:before="120" w:after="240"/>
        <w:ind w:hanging="357"/>
        <w:contextualSpacing w:val="0"/>
        <w:rPr>
          <w:rFonts w:ascii="Arial" w:hAnsi="Arial" w:cs="Arial"/>
        </w:rPr>
      </w:pPr>
      <w:r w:rsidRPr="00C442E3">
        <w:rPr>
          <w:rFonts w:ascii="Arial" w:hAnsi="Arial" w:cs="Arial"/>
        </w:rPr>
        <w:t>Confirmation from banks that there are no unsettled liabilities towards the banks</w:t>
      </w:r>
      <w:r w:rsidR="00940C92">
        <w:rPr>
          <w:rFonts w:ascii="Arial" w:hAnsi="Arial" w:cs="Arial"/>
        </w:rPr>
        <w:t xml:space="preserve"> (upon request)</w:t>
      </w:r>
    </w:p>
    <w:p w14:paraId="5F877673" w14:textId="77777777" w:rsidR="00435977" w:rsidRDefault="00C30F08" w:rsidP="00636AB1">
      <w:pPr>
        <w:pStyle w:val="ListParagraph"/>
        <w:numPr>
          <w:ilvl w:val="0"/>
          <w:numId w:val="3"/>
        </w:numPr>
        <w:spacing w:before="120" w:after="240"/>
        <w:ind w:hanging="357"/>
        <w:contextualSpacing w:val="0"/>
        <w:rPr>
          <w:rFonts w:ascii="Arial" w:hAnsi="Arial" w:cs="Arial"/>
        </w:rPr>
      </w:pPr>
      <w:r w:rsidRPr="00C442E3">
        <w:rPr>
          <w:rFonts w:ascii="Arial" w:hAnsi="Arial" w:cs="Arial"/>
        </w:rPr>
        <w:t>Most recent financial statements</w:t>
      </w:r>
      <w:r w:rsidR="00FC442B">
        <w:rPr>
          <w:rFonts w:ascii="Arial" w:hAnsi="Arial" w:cs="Arial"/>
        </w:rPr>
        <w:t xml:space="preserve"> </w:t>
      </w:r>
      <w:r w:rsidR="00940C92">
        <w:rPr>
          <w:rFonts w:ascii="Arial" w:hAnsi="Arial" w:cs="Arial"/>
        </w:rPr>
        <w:t>(upon request)</w:t>
      </w:r>
    </w:p>
    <w:p w14:paraId="6BD9C0E9" w14:textId="726F2DFD" w:rsidR="007D281C" w:rsidRPr="003051B6" w:rsidRDefault="00435977" w:rsidP="00636AB1">
      <w:pPr>
        <w:pStyle w:val="ListParagraph"/>
        <w:numPr>
          <w:ilvl w:val="0"/>
          <w:numId w:val="3"/>
        </w:numPr>
        <w:spacing w:before="120" w:after="240"/>
        <w:ind w:hanging="357"/>
        <w:contextualSpacing w:val="0"/>
        <w:rPr>
          <w:rFonts w:ascii="Arial" w:hAnsi="Arial" w:cs="Arial"/>
        </w:rPr>
      </w:pPr>
      <w:r>
        <w:rPr>
          <w:rFonts w:ascii="Arial" w:hAnsi="Arial" w:cs="Arial"/>
        </w:rPr>
        <w:t>Signed NDA (Non-Disclosure Agreement)</w:t>
      </w:r>
    </w:p>
    <w:p w14:paraId="1BCA9B30" w14:textId="77777777" w:rsidR="00876239" w:rsidRPr="00C442E3" w:rsidRDefault="00876239" w:rsidP="00876239">
      <w:pPr>
        <w:pStyle w:val="Heading1"/>
        <w:rPr>
          <w:rFonts w:ascii="Arial" w:hAnsi="Arial" w:cs="Arial"/>
          <w:sz w:val="22"/>
        </w:rPr>
      </w:pPr>
      <w:bookmarkStart w:id="16" w:name="_Toc118212866"/>
      <w:r w:rsidRPr="00C442E3">
        <w:rPr>
          <w:rFonts w:ascii="Arial" w:hAnsi="Arial" w:cs="Arial"/>
          <w:sz w:val="22"/>
        </w:rPr>
        <w:t xml:space="preserve">SCOPE OF </w:t>
      </w:r>
      <w:r w:rsidR="00B23154" w:rsidRPr="00C442E3">
        <w:rPr>
          <w:rFonts w:ascii="Arial" w:hAnsi="Arial" w:cs="Arial"/>
          <w:sz w:val="22"/>
        </w:rPr>
        <w:t>SUPPLY</w:t>
      </w:r>
      <w:bookmarkEnd w:id="16"/>
    </w:p>
    <w:p w14:paraId="46B053AF" w14:textId="22AD8F1A" w:rsidR="00876239" w:rsidRDefault="00876239" w:rsidP="0032215E">
      <w:pPr>
        <w:pStyle w:val="ListParagraph"/>
        <w:widowControl w:val="0"/>
        <w:numPr>
          <w:ilvl w:val="1"/>
          <w:numId w:val="1"/>
        </w:numPr>
        <w:tabs>
          <w:tab w:val="left" w:pos="487"/>
        </w:tabs>
        <w:autoSpaceDE w:val="0"/>
        <w:autoSpaceDN w:val="0"/>
        <w:spacing w:before="120" w:after="240"/>
        <w:rPr>
          <w:rFonts w:ascii="Arial" w:hAnsi="Arial" w:cs="Arial"/>
          <w:b/>
        </w:rPr>
      </w:pPr>
      <w:r w:rsidRPr="0032215E">
        <w:rPr>
          <w:rFonts w:ascii="Arial" w:hAnsi="Arial" w:cs="Arial"/>
        </w:rPr>
        <w:t xml:space="preserve">Scope of this tender </w:t>
      </w:r>
      <w:r w:rsidR="00E654CF" w:rsidRPr="0032215E">
        <w:rPr>
          <w:rFonts w:ascii="Arial" w:hAnsi="Arial" w:cs="Arial"/>
        </w:rPr>
        <w:t xml:space="preserve">is </w:t>
      </w:r>
      <w:r w:rsidR="00940C92">
        <w:rPr>
          <w:rFonts w:ascii="Arial" w:hAnsi="Arial" w:cs="Arial"/>
        </w:rPr>
        <w:t xml:space="preserve">the </w:t>
      </w:r>
      <w:r w:rsidR="00E654CF" w:rsidRPr="0032215E">
        <w:rPr>
          <w:rFonts w:ascii="Arial" w:hAnsi="Arial" w:cs="Arial"/>
        </w:rPr>
        <w:t xml:space="preserve">Supply of </w:t>
      </w:r>
      <w:r w:rsidR="00216037">
        <w:rPr>
          <w:rFonts w:ascii="Arial" w:hAnsi="Arial" w:cs="Arial"/>
        </w:rPr>
        <w:t>Lime Dosing Equipment</w:t>
      </w:r>
      <w:r w:rsidR="004A39FB" w:rsidRPr="0032215E">
        <w:rPr>
          <w:rFonts w:ascii="Arial" w:hAnsi="Arial" w:cs="Arial"/>
        </w:rPr>
        <w:t xml:space="preserve"> with </w:t>
      </w:r>
      <w:r w:rsidR="004F2C49" w:rsidRPr="0032215E">
        <w:rPr>
          <w:rFonts w:ascii="Arial" w:hAnsi="Arial" w:cs="Arial"/>
        </w:rPr>
        <w:t xml:space="preserve">transportation, </w:t>
      </w:r>
      <w:r w:rsidR="004A39FB" w:rsidRPr="0032215E">
        <w:rPr>
          <w:rFonts w:ascii="Arial" w:hAnsi="Arial" w:cs="Arial"/>
        </w:rPr>
        <w:t>further installation</w:t>
      </w:r>
      <w:r w:rsidR="004F2C49" w:rsidRPr="0032215E">
        <w:rPr>
          <w:rFonts w:ascii="Arial" w:hAnsi="Arial" w:cs="Arial"/>
          <w:lang w:val="en-US"/>
        </w:rPr>
        <w:t xml:space="preserve">, </w:t>
      </w:r>
      <w:r w:rsidR="00216037" w:rsidRPr="0032215E">
        <w:rPr>
          <w:rFonts w:ascii="Arial" w:hAnsi="Arial" w:cs="Arial"/>
          <w:lang w:val="en-US"/>
        </w:rPr>
        <w:t>commissioning</w:t>
      </w:r>
      <w:r w:rsidR="00870489" w:rsidRPr="0032215E">
        <w:rPr>
          <w:rFonts w:ascii="Arial" w:hAnsi="Arial" w:cs="Arial"/>
          <w:lang w:val="en-US"/>
        </w:rPr>
        <w:t xml:space="preserve"> of all Equipment</w:t>
      </w:r>
      <w:r w:rsidR="004F2C49" w:rsidRPr="0032215E">
        <w:rPr>
          <w:rFonts w:ascii="Arial" w:hAnsi="Arial" w:cs="Arial"/>
          <w:lang w:val="en-US"/>
        </w:rPr>
        <w:t xml:space="preserve"> on</w:t>
      </w:r>
      <w:r w:rsidR="00870489" w:rsidRPr="0032215E">
        <w:rPr>
          <w:rFonts w:ascii="Arial" w:hAnsi="Arial" w:cs="Arial"/>
          <w:lang w:val="en-US"/>
        </w:rPr>
        <w:t xml:space="preserve"> site and Training of the staff</w:t>
      </w:r>
      <w:r w:rsidRPr="0032215E">
        <w:rPr>
          <w:rFonts w:ascii="Arial" w:hAnsi="Arial" w:cs="Arial"/>
        </w:rPr>
        <w:t xml:space="preserve">, (hereinafter referred to as </w:t>
      </w:r>
      <w:r w:rsidR="00636AB1">
        <w:rPr>
          <w:rFonts w:ascii="Arial" w:hAnsi="Arial" w:cs="Arial"/>
        </w:rPr>
        <w:t xml:space="preserve">a </w:t>
      </w:r>
      <w:r w:rsidRPr="0032215E">
        <w:rPr>
          <w:rFonts w:ascii="Arial" w:hAnsi="Arial" w:cs="Arial"/>
        </w:rPr>
        <w:t>“SCOPE OF WORK</w:t>
      </w:r>
      <w:r w:rsidR="00E654CF" w:rsidRPr="0032215E">
        <w:rPr>
          <w:rFonts w:ascii="Arial" w:hAnsi="Arial" w:cs="Arial"/>
        </w:rPr>
        <w:t xml:space="preserve"> / SUPPLY</w:t>
      </w:r>
      <w:r w:rsidRPr="0032215E">
        <w:rPr>
          <w:rFonts w:ascii="Arial" w:hAnsi="Arial" w:cs="Arial"/>
        </w:rPr>
        <w:t xml:space="preserve">”). </w:t>
      </w:r>
      <w:r w:rsidRPr="0032215E">
        <w:rPr>
          <w:rFonts w:ascii="Arial" w:hAnsi="Arial" w:cs="Arial"/>
          <w:b/>
        </w:rPr>
        <w:t xml:space="preserve"> </w:t>
      </w:r>
    </w:p>
    <w:p w14:paraId="758732D8" w14:textId="77777777" w:rsidR="00FC442B" w:rsidRPr="0032215E" w:rsidRDefault="00FC442B" w:rsidP="0032215E">
      <w:pPr>
        <w:pStyle w:val="ListParagraph"/>
        <w:widowControl w:val="0"/>
        <w:tabs>
          <w:tab w:val="left" w:pos="487"/>
        </w:tabs>
        <w:autoSpaceDE w:val="0"/>
        <w:autoSpaceDN w:val="0"/>
        <w:spacing w:before="120" w:after="240"/>
        <w:ind w:left="360"/>
        <w:rPr>
          <w:rFonts w:ascii="Arial" w:hAnsi="Arial" w:cs="Arial"/>
          <w:b/>
        </w:rPr>
      </w:pPr>
    </w:p>
    <w:p w14:paraId="5EB6733D" w14:textId="757744B4" w:rsidR="0032215E" w:rsidRPr="003051B6" w:rsidRDefault="00876239" w:rsidP="00146B32">
      <w:pPr>
        <w:pStyle w:val="ListParagraph"/>
        <w:numPr>
          <w:ilvl w:val="1"/>
          <w:numId w:val="1"/>
        </w:numPr>
        <w:spacing w:before="120" w:after="240"/>
        <w:rPr>
          <w:rFonts w:ascii="Arial" w:hAnsi="Arial" w:cs="Arial"/>
          <w:b/>
        </w:rPr>
      </w:pPr>
      <w:r w:rsidRPr="003051B6">
        <w:rPr>
          <w:rFonts w:ascii="Arial" w:hAnsi="Arial" w:cs="Arial"/>
        </w:rPr>
        <w:t>D</w:t>
      </w:r>
      <w:r w:rsidR="00E654CF" w:rsidRPr="003051B6">
        <w:rPr>
          <w:rFonts w:ascii="Arial" w:hAnsi="Arial" w:cs="Arial"/>
        </w:rPr>
        <w:t xml:space="preserve">ETAILED SCOPE OF SUPPLY is defined in </w:t>
      </w:r>
      <w:r w:rsidR="007042ED" w:rsidRPr="003051B6">
        <w:rPr>
          <w:rFonts w:ascii="Arial" w:hAnsi="Arial" w:cs="Arial"/>
        </w:rPr>
        <w:t xml:space="preserve">the </w:t>
      </w:r>
      <w:r w:rsidR="00E654CF" w:rsidRPr="003051B6">
        <w:rPr>
          <w:rFonts w:ascii="Arial" w:hAnsi="Arial" w:cs="Arial"/>
        </w:rPr>
        <w:t xml:space="preserve">attached </w:t>
      </w:r>
      <w:r w:rsidR="00E654CF" w:rsidRPr="003051B6">
        <w:rPr>
          <w:rFonts w:ascii="Arial" w:hAnsi="Arial" w:cs="Arial"/>
          <w:b/>
        </w:rPr>
        <w:t>T</w:t>
      </w:r>
      <w:r w:rsidR="00870489" w:rsidRPr="003051B6">
        <w:rPr>
          <w:rFonts w:ascii="Arial" w:hAnsi="Arial" w:cs="Arial"/>
          <w:b/>
        </w:rPr>
        <w:t>ERMS OF REFERENCE (TOR)</w:t>
      </w:r>
      <w:r w:rsidR="00FC442B" w:rsidRPr="003051B6">
        <w:rPr>
          <w:rFonts w:ascii="Arial" w:hAnsi="Arial" w:cs="Arial"/>
          <w:b/>
        </w:rPr>
        <w:t xml:space="preserve"> (</w:t>
      </w:r>
      <w:r w:rsidR="009A2462" w:rsidRPr="003051B6">
        <w:rPr>
          <w:rFonts w:ascii="Arial" w:hAnsi="Arial" w:cs="Arial"/>
          <w:b/>
        </w:rPr>
        <w:t xml:space="preserve">ANNEX </w:t>
      </w:r>
      <w:r w:rsidR="00FC442B" w:rsidRPr="003051B6">
        <w:rPr>
          <w:rFonts w:ascii="Arial" w:hAnsi="Arial" w:cs="Arial"/>
          <w:b/>
        </w:rPr>
        <w:t>1)</w:t>
      </w:r>
      <w:r w:rsidR="00146B32" w:rsidRPr="003051B6">
        <w:rPr>
          <w:rFonts w:ascii="Arial" w:hAnsi="Arial" w:cs="Arial"/>
          <w:b/>
        </w:rPr>
        <w:t xml:space="preserve"> and Project Description-Technical Reports (ANNEX 2)</w:t>
      </w:r>
    </w:p>
    <w:p w14:paraId="5D419510" w14:textId="77777777" w:rsidR="00146B32" w:rsidRPr="003051B6" w:rsidRDefault="00146B32" w:rsidP="003051B6">
      <w:pPr>
        <w:pStyle w:val="ListParagraph"/>
        <w:rPr>
          <w:rFonts w:ascii="Arial" w:hAnsi="Arial" w:cs="Arial"/>
          <w:b/>
        </w:rPr>
      </w:pPr>
    </w:p>
    <w:p w14:paraId="2F98172F" w14:textId="7B93AB0B" w:rsidR="0030336E" w:rsidRPr="003051B6" w:rsidRDefault="0030336E" w:rsidP="003051B6">
      <w:pPr>
        <w:pStyle w:val="ListParagraph"/>
        <w:ind w:left="1440"/>
        <w:rPr>
          <w:rFonts w:ascii="Arial" w:hAnsi="Arial" w:cs="Arial"/>
        </w:rPr>
      </w:pPr>
      <w:r w:rsidRPr="003051B6">
        <w:rPr>
          <w:rFonts w:ascii="Arial" w:hAnsi="Arial" w:cs="Arial"/>
          <w:b/>
        </w:rPr>
        <w:t xml:space="preserve">Note: </w:t>
      </w:r>
      <w:r w:rsidR="00146B32" w:rsidRPr="003051B6">
        <w:rPr>
          <w:rFonts w:ascii="Arial" w:hAnsi="Arial" w:cs="Arial"/>
          <w:b/>
        </w:rPr>
        <w:t xml:space="preserve">Project Description-Technical Reports </w:t>
      </w:r>
      <w:r w:rsidRPr="003051B6">
        <w:rPr>
          <w:rFonts w:ascii="Arial" w:hAnsi="Arial" w:cs="Arial"/>
          <w:b/>
        </w:rPr>
        <w:t>–</w:t>
      </w:r>
      <w:r w:rsidR="00146B32" w:rsidRPr="003051B6">
        <w:rPr>
          <w:rFonts w:ascii="Arial" w:hAnsi="Arial" w:cs="Arial"/>
          <w:b/>
        </w:rPr>
        <w:t xml:space="preserve"> </w:t>
      </w:r>
      <w:r w:rsidRPr="003051B6">
        <w:rPr>
          <w:rFonts w:ascii="Arial" w:hAnsi="Arial" w:cs="Arial"/>
        </w:rPr>
        <w:t xml:space="preserve">shows the plan of 2 stage (current stage and first extension stage) upgrade of the dewatering facility of </w:t>
      </w:r>
      <w:proofErr w:type="spellStart"/>
      <w:r w:rsidRPr="003051B6">
        <w:rPr>
          <w:rFonts w:ascii="Arial" w:hAnsi="Arial" w:cs="Arial"/>
        </w:rPr>
        <w:t>Gardabani</w:t>
      </w:r>
      <w:proofErr w:type="spellEnd"/>
      <w:r w:rsidRPr="003051B6">
        <w:rPr>
          <w:rFonts w:ascii="Arial" w:hAnsi="Arial" w:cs="Arial"/>
        </w:rPr>
        <w:t xml:space="preserve"> Sewage Treatment Plant. </w:t>
      </w:r>
    </w:p>
    <w:p w14:paraId="186FE539" w14:textId="4E48A6BB" w:rsidR="0032215E" w:rsidRPr="003051B6" w:rsidRDefault="0030336E" w:rsidP="003051B6">
      <w:pPr>
        <w:pStyle w:val="ListParagraph"/>
        <w:numPr>
          <w:ilvl w:val="0"/>
          <w:numId w:val="17"/>
        </w:numPr>
        <w:rPr>
          <w:rFonts w:ascii="Arial" w:hAnsi="Arial" w:cs="Arial"/>
          <w:b/>
        </w:rPr>
      </w:pPr>
      <w:r w:rsidRPr="003051B6">
        <w:rPr>
          <w:rFonts w:ascii="Arial" w:hAnsi="Arial" w:cs="Arial"/>
        </w:rPr>
        <w:t>In order to prepare the technical and commercial offers for lime</w:t>
      </w:r>
      <w:r w:rsidRPr="003051B6">
        <w:rPr>
          <w:rFonts w:ascii="Arial" w:hAnsi="Arial" w:cs="Arial"/>
          <w:lang w:val="en-US"/>
        </w:rPr>
        <w:t xml:space="preserve"> Dosing System please refer to the specifications given in the Anne</w:t>
      </w:r>
      <w:r w:rsidR="00536A67" w:rsidRPr="003051B6">
        <w:rPr>
          <w:rFonts w:ascii="Arial" w:hAnsi="Arial" w:cs="Arial"/>
          <w:lang w:val="en-US"/>
        </w:rPr>
        <w:t>x</w:t>
      </w:r>
      <w:r w:rsidRPr="003051B6">
        <w:rPr>
          <w:rFonts w:ascii="Arial" w:hAnsi="Arial" w:cs="Arial"/>
          <w:lang w:val="en-US"/>
        </w:rPr>
        <w:t xml:space="preserve"> 2 for </w:t>
      </w:r>
      <w:r w:rsidR="00EF5F1A" w:rsidRPr="003051B6">
        <w:rPr>
          <w:rFonts w:ascii="Arial" w:hAnsi="Arial" w:cs="Arial"/>
          <w:b/>
          <w:u w:val="single"/>
          <w:lang w:val="en-US"/>
        </w:rPr>
        <w:t>C</w:t>
      </w:r>
      <w:r w:rsidRPr="003051B6">
        <w:rPr>
          <w:rFonts w:ascii="Arial" w:hAnsi="Arial" w:cs="Arial"/>
          <w:b/>
          <w:u w:val="single"/>
          <w:lang w:val="en-US"/>
        </w:rPr>
        <w:t xml:space="preserve">urrent </w:t>
      </w:r>
      <w:r w:rsidR="00EF5F1A" w:rsidRPr="003051B6">
        <w:rPr>
          <w:rFonts w:ascii="Arial" w:hAnsi="Arial" w:cs="Arial"/>
          <w:b/>
          <w:u w:val="single"/>
          <w:lang w:val="en-US"/>
        </w:rPr>
        <w:t>S</w:t>
      </w:r>
      <w:r w:rsidRPr="003051B6">
        <w:rPr>
          <w:rFonts w:ascii="Arial" w:hAnsi="Arial" w:cs="Arial"/>
          <w:b/>
          <w:u w:val="single"/>
          <w:lang w:val="en-US"/>
        </w:rPr>
        <w:t>tage</w:t>
      </w:r>
      <w:r w:rsidR="00EF5F1A" w:rsidRPr="003051B6">
        <w:rPr>
          <w:rFonts w:ascii="Arial" w:hAnsi="Arial" w:cs="Arial"/>
          <w:lang w:val="en-US"/>
        </w:rPr>
        <w:t>.</w:t>
      </w:r>
    </w:p>
    <w:p w14:paraId="7338C134" w14:textId="125FD6CD" w:rsidR="0030336E" w:rsidRPr="003051B6" w:rsidRDefault="0030336E" w:rsidP="003051B6">
      <w:pPr>
        <w:pStyle w:val="ListParagraph"/>
        <w:numPr>
          <w:ilvl w:val="0"/>
          <w:numId w:val="17"/>
        </w:numPr>
        <w:rPr>
          <w:rFonts w:ascii="Arial" w:hAnsi="Arial" w:cs="Arial"/>
          <w:b/>
        </w:rPr>
      </w:pPr>
      <w:r w:rsidRPr="003051B6">
        <w:rPr>
          <w:rFonts w:ascii="Arial" w:hAnsi="Arial" w:cs="Arial"/>
          <w:b/>
        </w:rPr>
        <w:t xml:space="preserve">In case you would like to provide the costs for </w:t>
      </w:r>
      <w:r w:rsidRPr="003051B6">
        <w:rPr>
          <w:rFonts w:ascii="Arial" w:hAnsi="Arial" w:cs="Arial"/>
          <w:b/>
          <w:u w:val="single"/>
        </w:rPr>
        <w:t>1</w:t>
      </w:r>
      <w:r w:rsidRPr="003051B6">
        <w:rPr>
          <w:rFonts w:ascii="Arial" w:hAnsi="Arial" w:cs="Arial"/>
          <w:b/>
          <w:u w:val="single"/>
          <w:vertAlign w:val="superscript"/>
        </w:rPr>
        <w:t>st</w:t>
      </w:r>
      <w:r w:rsidRPr="003051B6">
        <w:rPr>
          <w:rFonts w:ascii="Arial" w:hAnsi="Arial" w:cs="Arial"/>
          <w:b/>
          <w:u w:val="single"/>
        </w:rPr>
        <w:t xml:space="preserve"> </w:t>
      </w:r>
      <w:r w:rsidR="00BA0AFA" w:rsidRPr="003051B6">
        <w:rPr>
          <w:rFonts w:ascii="Arial" w:hAnsi="Arial" w:cs="Arial"/>
          <w:b/>
          <w:u w:val="single"/>
        </w:rPr>
        <w:t>E</w:t>
      </w:r>
      <w:r w:rsidRPr="003051B6">
        <w:rPr>
          <w:rFonts w:ascii="Arial" w:hAnsi="Arial" w:cs="Arial"/>
          <w:b/>
          <w:u w:val="single"/>
        </w:rPr>
        <w:t xml:space="preserve">xtension </w:t>
      </w:r>
      <w:r w:rsidR="00BA0AFA" w:rsidRPr="003051B6">
        <w:rPr>
          <w:rFonts w:ascii="Arial" w:hAnsi="Arial" w:cs="Arial"/>
          <w:b/>
          <w:u w:val="single"/>
        </w:rPr>
        <w:t>S</w:t>
      </w:r>
      <w:r w:rsidRPr="003051B6">
        <w:rPr>
          <w:rFonts w:ascii="Arial" w:hAnsi="Arial" w:cs="Arial"/>
          <w:b/>
          <w:u w:val="single"/>
        </w:rPr>
        <w:t>tage</w:t>
      </w:r>
      <w:r w:rsidR="00536A67" w:rsidRPr="003051B6">
        <w:rPr>
          <w:rFonts w:ascii="Arial" w:hAnsi="Arial" w:cs="Arial"/>
          <w:b/>
        </w:rPr>
        <w:t xml:space="preserve"> as well, you can send a separate offer for our future reference.</w:t>
      </w:r>
      <w:r w:rsidR="00BA0AFA" w:rsidRPr="003051B6">
        <w:rPr>
          <w:rFonts w:ascii="Arial" w:hAnsi="Arial" w:cs="Arial"/>
          <w:b/>
        </w:rPr>
        <w:t xml:space="preserve"> (Optional)</w:t>
      </w:r>
    </w:p>
    <w:p w14:paraId="57055C67" w14:textId="77777777" w:rsidR="00146B32" w:rsidRPr="003051B6" w:rsidRDefault="00146B32" w:rsidP="003051B6">
      <w:pPr>
        <w:pStyle w:val="ListParagraph"/>
        <w:ind w:left="1440"/>
        <w:rPr>
          <w:rFonts w:ascii="Arial" w:hAnsi="Arial" w:cs="Arial"/>
          <w:b/>
        </w:rPr>
      </w:pPr>
    </w:p>
    <w:p w14:paraId="17B96B11" w14:textId="6B15B65C" w:rsidR="0032215E" w:rsidRPr="003051B6" w:rsidRDefault="0032215E" w:rsidP="0032215E">
      <w:pPr>
        <w:pStyle w:val="ListParagraph"/>
        <w:numPr>
          <w:ilvl w:val="1"/>
          <w:numId w:val="1"/>
        </w:numPr>
        <w:spacing w:before="120" w:after="240"/>
        <w:rPr>
          <w:rFonts w:ascii="Arial" w:hAnsi="Arial" w:cs="Arial"/>
          <w:b/>
        </w:rPr>
      </w:pPr>
      <w:r w:rsidRPr="003051B6">
        <w:rPr>
          <w:rFonts w:ascii="Arial" w:hAnsi="Arial" w:cs="Arial"/>
          <w:b/>
        </w:rPr>
        <w:t xml:space="preserve">BID </w:t>
      </w:r>
      <w:r w:rsidRPr="003051B6">
        <w:rPr>
          <w:rFonts w:ascii="Arial" w:hAnsi="Arial" w:cs="Arial"/>
        </w:rPr>
        <w:t>shall cover (in reference to Annex 1</w:t>
      </w:r>
      <w:r w:rsidR="00146B32" w:rsidRPr="003051B6">
        <w:rPr>
          <w:rFonts w:ascii="Arial" w:hAnsi="Arial" w:cs="Arial"/>
        </w:rPr>
        <w:t xml:space="preserve"> and Annex 2</w:t>
      </w:r>
      <w:r w:rsidRPr="003051B6">
        <w:rPr>
          <w:rFonts w:ascii="Arial" w:hAnsi="Arial" w:cs="Arial"/>
        </w:rPr>
        <w:t>)</w:t>
      </w:r>
    </w:p>
    <w:p w14:paraId="3F4D16DC" w14:textId="0A4D690F" w:rsidR="0032215E" w:rsidRPr="00C442E3" w:rsidRDefault="0032215E" w:rsidP="0032215E">
      <w:pPr>
        <w:rPr>
          <w:rFonts w:ascii="Arial" w:hAnsi="Arial" w:cs="Arial"/>
        </w:rPr>
      </w:pPr>
      <w:r w:rsidRPr="00C442E3">
        <w:rPr>
          <w:rFonts w:ascii="Arial" w:hAnsi="Arial" w:cs="Arial"/>
        </w:rPr>
        <w:t>Equipment Supply</w:t>
      </w:r>
      <w:r>
        <w:rPr>
          <w:rFonts w:ascii="Arial" w:hAnsi="Arial" w:cs="Arial"/>
        </w:rPr>
        <w:t xml:space="preserve"> </w:t>
      </w:r>
    </w:p>
    <w:p w14:paraId="0B72CBCB" w14:textId="5DC69432" w:rsidR="00216037" w:rsidRPr="003051B6" w:rsidRDefault="00216037" w:rsidP="0032215E">
      <w:pPr>
        <w:pStyle w:val="ListParagraph"/>
        <w:numPr>
          <w:ilvl w:val="0"/>
          <w:numId w:val="12"/>
        </w:numPr>
        <w:rPr>
          <w:rFonts w:ascii="Arial" w:hAnsi="Arial" w:cs="Arial"/>
        </w:rPr>
      </w:pPr>
      <w:r w:rsidRPr="00446665">
        <w:rPr>
          <w:szCs w:val="24"/>
        </w:rPr>
        <w:t>Q</w:t>
      </w:r>
      <w:r w:rsidRPr="00446665">
        <w:rPr>
          <w:spacing w:val="-2"/>
          <w:szCs w:val="24"/>
        </w:rPr>
        <w:t>uicklime extraction and dosage system</w:t>
      </w:r>
      <w:r w:rsidR="00802AF7">
        <w:rPr>
          <w:spacing w:val="-2"/>
          <w:szCs w:val="24"/>
        </w:rPr>
        <w:t xml:space="preserve"> </w:t>
      </w:r>
    </w:p>
    <w:p w14:paraId="4E00E45E" w14:textId="37BA7FA9" w:rsidR="00216037" w:rsidRPr="003051B6" w:rsidRDefault="00216037">
      <w:pPr>
        <w:pStyle w:val="ListParagraph"/>
        <w:numPr>
          <w:ilvl w:val="0"/>
          <w:numId w:val="12"/>
        </w:numPr>
        <w:rPr>
          <w:rFonts w:ascii="Arial" w:hAnsi="Arial" w:cs="Arial"/>
        </w:rPr>
      </w:pPr>
      <w:r w:rsidRPr="00446665">
        <w:rPr>
          <w:szCs w:val="24"/>
        </w:rPr>
        <w:t>S</w:t>
      </w:r>
      <w:r w:rsidRPr="00446665">
        <w:rPr>
          <w:spacing w:val="-2"/>
          <w:szCs w:val="24"/>
        </w:rPr>
        <w:t>ludge mixing system with quicklime</w:t>
      </w:r>
    </w:p>
    <w:p w14:paraId="1345B7C7" w14:textId="4202392C" w:rsidR="00216037" w:rsidRPr="003051B6" w:rsidRDefault="00216037">
      <w:pPr>
        <w:pStyle w:val="ListParagraph"/>
        <w:numPr>
          <w:ilvl w:val="0"/>
          <w:numId w:val="12"/>
        </w:numPr>
        <w:rPr>
          <w:rFonts w:ascii="Arial" w:hAnsi="Arial" w:cs="Arial"/>
        </w:rPr>
      </w:pPr>
      <w:r w:rsidRPr="00446665">
        <w:rPr>
          <w:szCs w:val="24"/>
        </w:rPr>
        <w:t>Lime silo</w:t>
      </w:r>
      <w:r w:rsidR="00802AF7">
        <w:rPr>
          <w:szCs w:val="24"/>
        </w:rPr>
        <w:t xml:space="preserve"> </w:t>
      </w:r>
    </w:p>
    <w:p w14:paraId="0397A6A5" w14:textId="29767FBA" w:rsidR="0032215E" w:rsidRPr="003051B6" w:rsidRDefault="0032215E">
      <w:pPr>
        <w:pStyle w:val="ListParagraph"/>
        <w:numPr>
          <w:ilvl w:val="0"/>
          <w:numId w:val="12"/>
        </w:numPr>
        <w:rPr>
          <w:rFonts w:ascii="Arial" w:hAnsi="Arial" w:cs="Arial"/>
        </w:rPr>
      </w:pPr>
      <w:r>
        <w:rPr>
          <w:rFonts w:ascii="Arial" w:hAnsi="Arial" w:cs="Arial"/>
        </w:rPr>
        <w:t xml:space="preserve">All necessary </w:t>
      </w:r>
      <w:r w:rsidRPr="00C442E3">
        <w:rPr>
          <w:rFonts w:ascii="Arial" w:hAnsi="Arial" w:cs="Arial"/>
        </w:rPr>
        <w:t>Accessories</w:t>
      </w:r>
      <w:r w:rsidR="00802AF7">
        <w:rPr>
          <w:rFonts w:ascii="Arial" w:hAnsi="Arial" w:cs="Arial"/>
        </w:rPr>
        <w:t xml:space="preserve"> </w:t>
      </w:r>
    </w:p>
    <w:p w14:paraId="6BE0B9EB" w14:textId="23F5FCA4" w:rsidR="0032215E" w:rsidRPr="003051B6" w:rsidRDefault="0032215E">
      <w:pPr>
        <w:pStyle w:val="ListParagraph"/>
        <w:numPr>
          <w:ilvl w:val="0"/>
          <w:numId w:val="12"/>
        </w:numPr>
        <w:rPr>
          <w:rFonts w:ascii="Arial" w:hAnsi="Arial" w:cs="Arial"/>
        </w:rPr>
      </w:pPr>
      <w:r>
        <w:rPr>
          <w:rFonts w:ascii="Arial" w:hAnsi="Arial" w:cs="Arial"/>
        </w:rPr>
        <w:t xml:space="preserve">All necessary </w:t>
      </w:r>
      <w:r w:rsidRPr="00C442E3">
        <w:rPr>
          <w:rFonts w:ascii="Arial" w:hAnsi="Arial" w:cs="Arial"/>
        </w:rPr>
        <w:t>Spare Parts</w:t>
      </w:r>
      <w:r w:rsidR="00802AF7">
        <w:rPr>
          <w:rFonts w:ascii="Arial" w:hAnsi="Arial" w:cs="Arial"/>
        </w:rPr>
        <w:t xml:space="preserve"> </w:t>
      </w:r>
    </w:p>
    <w:p w14:paraId="27494C22" w14:textId="17DC080A" w:rsidR="0032215E" w:rsidRPr="003051B6" w:rsidRDefault="0032215E">
      <w:pPr>
        <w:pStyle w:val="ListParagraph"/>
        <w:numPr>
          <w:ilvl w:val="0"/>
          <w:numId w:val="12"/>
        </w:numPr>
        <w:rPr>
          <w:rFonts w:ascii="Arial" w:hAnsi="Arial" w:cs="Arial"/>
        </w:rPr>
      </w:pPr>
      <w:r w:rsidRPr="00C442E3">
        <w:rPr>
          <w:rFonts w:ascii="Arial" w:hAnsi="Arial" w:cs="Arial"/>
        </w:rPr>
        <w:t>Ordinary and Special Tools</w:t>
      </w:r>
      <w:r w:rsidR="00802AF7">
        <w:rPr>
          <w:rFonts w:ascii="Arial" w:hAnsi="Arial" w:cs="Arial"/>
        </w:rPr>
        <w:t xml:space="preserve"> </w:t>
      </w:r>
    </w:p>
    <w:p w14:paraId="41FA6D39" w14:textId="60A59F1F" w:rsidR="0032215E" w:rsidRPr="003051B6" w:rsidRDefault="0032215E">
      <w:pPr>
        <w:pStyle w:val="ListParagraph"/>
        <w:numPr>
          <w:ilvl w:val="0"/>
          <w:numId w:val="12"/>
        </w:numPr>
        <w:rPr>
          <w:rFonts w:ascii="Arial" w:hAnsi="Arial" w:cs="Arial"/>
        </w:rPr>
      </w:pPr>
      <w:r w:rsidRPr="00C442E3">
        <w:rPr>
          <w:rFonts w:ascii="Arial" w:hAnsi="Arial" w:cs="Arial"/>
        </w:rPr>
        <w:t>Technical Alternative Options</w:t>
      </w:r>
      <w:r w:rsidR="00802AF7">
        <w:rPr>
          <w:rFonts w:ascii="Arial" w:hAnsi="Arial" w:cs="Arial"/>
        </w:rPr>
        <w:t xml:space="preserve"> </w:t>
      </w:r>
    </w:p>
    <w:p w14:paraId="5CE62BF2" w14:textId="77777777" w:rsidR="00716268" w:rsidRPr="003051B6" w:rsidRDefault="00716268" w:rsidP="003051B6">
      <w:pPr>
        <w:pStyle w:val="ListParagraph"/>
        <w:rPr>
          <w:rFonts w:ascii="Arial" w:hAnsi="Arial" w:cs="Arial"/>
        </w:rPr>
      </w:pPr>
    </w:p>
    <w:p w14:paraId="3E435AC2" w14:textId="2216AD63" w:rsidR="00435977" w:rsidRPr="003051B6" w:rsidRDefault="0032215E" w:rsidP="003051B6">
      <w:r w:rsidRPr="003051B6">
        <w:rPr>
          <w:rFonts w:ascii="Arial" w:hAnsi="Arial" w:cs="Arial"/>
        </w:rPr>
        <w:t>Service Supply</w:t>
      </w:r>
    </w:p>
    <w:p w14:paraId="32617157" w14:textId="0EC3E764" w:rsidR="0032215E" w:rsidRPr="003051B6" w:rsidRDefault="00BA0AFA" w:rsidP="00BA0AFA">
      <w:pPr>
        <w:pStyle w:val="ListParagraph"/>
        <w:numPr>
          <w:ilvl w:val="0"/>
          <w:numId w:val="13"/>
        </w:numPr>
        <w:rPr>
          <w:rFonts w:ascii="Arial" w:hAnsi="Arial" w:cs="Arial"/>
        </w:rPr>
      </w:pPr>
      <w:r w:rsidRPr="003051B6">
        <w:rPr>
          <w:rFonts w:ascii="Arial" w:hAnsi="Arial" w:cs="Arial"/>
        </w:rPr>
        <w:t xml:space="preserve">Cost of transportation of the Goods, </w:t>
      </w:r>
      <w:r w:rsidR="00435977" w:rsidRPr="003051B6">
        <w:rPr>
          <w:rFonts w:ascii="Arial" w:hAnsi="Arial" w:cs="Arial"/>
        </w:rPr>
        <w:t xml:space="preserve">Cost of </w:t>
      </w:r>
      <w:r w:rsidR="0032215E" w:rsidRPr="003051B6">
        <w:rPr>
          <w:rFonts w:ascii="Arial" w:hAnsi="Arial" w:cs="Arial"/>
        </w:rPr>
        <w:t xml:space="preserve">Installation, Commissioning and Training of the Staff </w:t>
      </w:r>
    </w:p>
    <w:p w14:paraId="03EDC044" w14:textId="667B3358" w:rsidR="0032215E" w:rsidRPr="0032215E" w:rsidRDefault="0032215E" w:rsidP="0032215E">
      <w:pPr>
        <w:ind w:left="360"/>
        <w:rPr>
          <w:rFonts w:ascii="Arial" w:hAnsi="Arial" w:cs="Arial"/>
          <w:i/>
        </w:rPr>
      </w:pPr>
      <w:r>
        <w:rPr>
          <w:rFonts w:ascii="Arial" w:hAnsi="Arial" w:cs="Arial"/>
        </w:rPr>
        <w:t>Note:</w:t>
      </w:r>
      <w:r>
        <w:rPr>
          <w:rFonts w:ascii="Arial" w:hAnsi="Arial" w:cs="Arial"/>
          <w:i/>
        </w:rPr>
        <w:t xml:space="preserve"> </w:t>
      </w:r>
      <w:r w:rsidR="00BA0AFA">
        <w:rPr>
          <w:rFonts w:ascii="Arial" w:hAnsi="Arial" w:cs="Arial"/>
          <w:i/>
        </w:rPr>
        <w:t>T</w:t>
      </w:r>
      <w:r>
        <w:rPr>
          <w:rFonts w:ascii="Arial" w:hAnsi="Arial" w:cs="Arial"/>
          <w:i/>
        </w:rPr>
        <w:t xml:space="preserve">he TENDERER shall provide all necessary </w:t>
      </w:r>
      <w:r w:rsidRPr="00BA0AFA">
        <w:rPr>
          <w:rFonts w:ascii="Arial" w:hAnsi="Arial" w:cs="Arial"/>
          <w:i/>
        </w:rPr>
        <w:t>instructions related to</w:t>
      </w:r>
      <w:r w:rsidR="00146B32" w:rsidRPr="00BA0AFA">
        <w:rPr>
          <w:rFonts w:ascii="Arial" w:hAnsi="Arial" w:cs="Arial"/>
          <w:i/>
        </w:rPr>
        <w:t xml:space="preserve"> all</w:t>
      </w:r>
      <w:r w:rsidRPr="00BA0AFA">
        <w:rPr>
          <w:rFonts w:ascii="Arial" w:hAnsi="Arial" w:cs="Arial"/>
          <w:i/>
        </w:rPr>
        <w:t xml:space="preserve"> preliminary works for smooth installation of requested equipment.</w:t>
      </w:r>
    </w:p>
    <w:p w14:paraId="52F59232" w14:textId="4D331A83" w:rsidR="0032215E" w:rsidRPr="003051B6" w:rsidRDefault="0032215E" w:rsidP="009911E5">
      <w:pPr>
        <w:rPr>
          <w:rFonts w:ascii="Arial" w:hAnsi="Arial" w:cs="Arial"/>
        </w:rPr>
      </w:pPr>
      <w:r w:rsidRPr="003051B6">
        <w:rPr>
          <w:rFonts w:ascii="Arial" w:hAnsi="Arial" w:cs="Arial"/>
        </w:rPr>
        <w:lastRenderedPageBreak/>
        <w:t xml:space="preserve">BID </w:t>
      </w:r>
      <w:r w:rsidR="0025377B" w:rsidRPr="003051B6">
        <w:rPr>
          <w:rFonts w:ascii="Arial" w:hAnsi="Arial" w:cs="Arial"/>
        </w:rPr>
        <w:t xml:space="preserve">in respect of the Equipment Supply </w:t>
      </w:r>
      <w:r w:rsidRPr="003051B6">
        <w:rPr>
          <w:rFonts w:ascii="Arial" w:hAnsi="Arial" w:cs="Arial"/>
        </w:rPr>
        <w:t xml:space="preserve">shall include: General Description, Brand, Country of Origin, </w:t>
      </w:r>
      <w:r w:rsidR="00CF341E" w:rsidRPr="003051B6">
        <w:rPr>
          <w:rFonts w:ascii="Arial" w:hAnsi="Arial" w:cs="Arial"/>
        </w:rPr>
        <w:t>quantity</w:t>
      </w:r>
      <w:r w:rsidRPr="003051B6">
        <w:rPr>
          <w:rFonts w:ascii="Arial" w:hAnsi="Arial" w:cs="Arial"/>
        </w:rPr>
        <w:t>, Unit Price</w:t>
      </w:r>
      <w:r w:rsidR="009911E5" w:rsidRPr="003051B6">
        <w:rPr>
          <w:rFonts w:ascii="Arial" w:hAnsi="Arial" w:cs="Arial"/>
        </w:rPr>
        <w:t>,</w:t>
      </w:r>
      <w:r w:rsidRPr="003051B6">
        <w:rPr>
          <w:rFonts w:ascii="Arial" w:hAnsi="Arial" w:cs="Arial"/>
        </w:rPr>
        <w:t xml:space="preserve"> </w:t>
      </w:r>
      <w:r w:rsidR="009911E5" w:rsidRPr="003051B6">
        <w:rPr>
          <w:rFonts w:ascii="Arial" w:hAnsi="Arial" w:cs="Arial"/>
        </w:rPr>
        <w:t>Transportation Cost, Total Price, Terms of Delivery and Warranty Terms</w:t>
      </w:r>
    </w:p>
    <w:p w14:paraId="31F6696C" w14:textId="28EB6043" w:rsidR="0032215E" w:rsidRPr="00C442E3" w:rsidRDefault="0025377B" w:rsidP="0032215E">
      <w:pPr>
        <w:rPr>
          <w:rFonts w:ascii="Arial" w:hAnsi="Arial" w:cs="Arial"/>
        </w:rPr>
      </w:pPr>
      <w:r w:rsidRPr="003051B6">
        <w:rPr>
          <w:rFonts w:ascii="Arial" w:hAnsi="Arial" w:cs="Arial"/>
        </w:rPr>
        <w:t xml:space="preserve">BID in respect of the Services shall include: </w:t>
      </w:r>
      <w:r w:rsidR="0032215E" w:rsidRPr="003051B6">
        <w:rPr>
          <w:rFonts w:ascii="Arial" w:hAnsi="Arial" w:cs="Arial"/>
        </w:rPr>
        <w:t>Daily Rates</w:t>
      </w:r>
      <w:r w:rsidRPr="003051B6">
        <w:rPr>
          <w:rFonts w:ascii="Arial" w:hAnsi="Arial" w:cs="Arial"/>
        </w:rPr>
        <w:t xml:space="preserve">, Full service fees or BOQs </w:t>
      </w:r>
      <w:r w:rsidR="00CF341E" w:rsidRPr="003051B6">
        <w:rPr>
          <w:rFonts w:ascii="Arial" w:hAnsi="Arial" w:cs="Arial"/>
        </w:rPr>
        <w:t>(wherever applicable).</w:t>
      </w:r>
    </w:p>
    <w:p w14:paraId="5537253B" w14:textId="77777777" w:rsidR="00870489" w:rsidRPr="0032215E" w:rsidRDefault="00870489" w:rsidP="0032215E">
      <w:pPr>
        <w:rPr>
          <w:lang w:val="ka-GE"/>
        </w:rPr>
      </w:pPr>
    </w:p>
    <w:p w14:paraId="3F9C2FD6" w14:textId="77777777" w:rsidR="00876239" w:rsidRPr="00C442E3" w:rsidRDefault="00876239" w:rsidP="0032215E">
      <w:pPr>
        <w:pStyle w:val="ListParagraph"/>
        <w:numPr>
          <w:ilvl w:val="1"/>
          <w:numId w:val="1"/>
        </w:numPr>
        <w:spacing w:before="120" w:after="240"/>
      </w:pPr>
      <w:r w:rsidRPr="00C442E3">
        <w:rPr>
          <w:rFonts w:ascii="Arial" w:hAnsi="Arial" w:cs="Arial"/>
        </w:rPr>
        <w:t xml:space="preserve">The TENDERER is </w:t>
      </w:r>
      <w:r w:rsidR="00FA4BF5">
        <w:rPr>
          <w:rFonts w:ascii="Arial" w:hAnsi="Arial" w:cs="Arial"/>
        </w:rPr>
        <w:t>recommended</w:t>
      </w:r>
      <w:r w:rsidRPr="00C442E3">
        <w:rPr>
          <w:rFonts w:ascii="Arial" w:hAnsi="Arial" w:cs="Arial"/>
        </w:rPr>
        <w:t xml:space="preserve"> to liaise with the CLIENT’s representative upon receipt of this tender package in order to arrange a site visit for familiarisation with the site and the scope of work</w:t>
      </w:r>
      <w:r w:rsidR="00C20DD9" w:rsidRPr="00C442E3">
        <w:rPr>
          <w:rFonts w:ascii="Arial" w:hAnsi="Arial" w:cs="Arial"/>
        </w:rPr>
        <w:t xml:space="preserve"> (if requested)</w:t>
      </w:r>
      <w:r w:rsidRPr="00C442E3">
        <w:rPr>
          <w:rFonts w:ascii="Arial" w:hAnsi="Arial" w:cs="Arial"/>
        </w:rPr>
        <w:t>.</w:t>
      </w:r>
    </w:p>
    <w:p w14:paraId="65E3F1B1" w14:textId="77777777" w:rsidR="00876239" w:rsidRPr="00C442E3" w:rsidRDefault="00876239" w:rsidP="00876239">
      <w:pPr>
        <w:spacing w:before="120" w:after="240"/>
        <w:jc w:val="center"/>
        <w:rPr>
          <w:rFonts w:ascii="Arial" w:hAnsi="Arial" w:cs="Arial"/>
        </w:rPr>
      </w:pPr>
    </w:p>
    <w:p w14:paraId="74BC020B" w14:textId="77777777" w:rsidR="00876239" w:rsidRPr="00C442E3" w:rsidRDefault="00870489" w:rsidP="00876239">
      <w:pPr>
        <w:pStyle w:val="Heading1"/>
        <w:rPr>
          <w:rFonts w:ascii="Arial" w:hAnsi="Arial" w:cs="Arial"/>
          <w:sz w:val="22"/>
        </w:rPr>
      </w:pPr>
      <w:bookmarkStart w:id="17" w:name="_Toc118212867"/>
      <w:r w:rsidRPr="00C442E3">
        <w:rPr>
          <w:rFonts w:ascii="Arial" w:hAnsi="Arial" w:cs="Arial"/>
          <w:sz w:val="22"/>
        </w:rPr>
        <w:t>IMPLEMENTATION SCHEDULE (PROGRAMME OF WORKS)</w:t>
      </w:r>
      <w:bookmarkEnd w:id="17"/>
    </w:p>
    <w:p w14:paraId="6BA74BAA" w14:textId="77777777" w:rsidR="00870489" w:rsidRPr="004F2C49" w:rsidRDefault="00870489" w:rsidP="0032215E">
      <w:pPr>
        <w:pStyle w:val="ListParagraph"/>
        <w:numPr>
          <w:ilvl w:val="1"/>
          <w:numId w:val="1"/>
        </w:numPr>
        <w:rPr>
          <w:rFonts w:ascii="Arial" w:hAnsi="Arial" w:cs="Arial"/>
        </w:rPr>
      </w:pPr>
      <w:r w:rsidRPr="004F2C49">
        <w:rPr>
          <w:rFonts w:ascii="Arial" w:hAnsi="Arial" w:cs="Arial"/>
        </w:rPr>
        <w:t xml:space="preserve">Project Implementation Schedule and sequence plan </w:t>
      </w:r>
      <w:r w:rsidR="004F2C49">
        <w:rPr>
          <w:rFonts w:ascii="Arial" w:hAnsi="Arial" w:cs="Arial"/>
        </w:rPr>
        <w:t>Should be provided by the TENDERER</w:t>
      </w:r>
    </w:p>
    <w:p w14:paraId="0C0EB9B7" w14:textId="77777777" w:rsidR="00870489" w:rsidRPr="00C442E3" w:rsidRDefault="00870489" w:rsidP="00870489">
      <w:pPr>
        <w:pStyle w:val="ListParagraph"/>
        <w:ind w:left="360"/>
        <w:rPr>
          <w:rFonts w:ascii="Arial" w:hAnsi="Arial" w:cs="Arial"/>
          <w:lang w:val="en-US"/>
        </w:rPr>
      </w:pPr>
      <w:r w:rsidRPr="00C442E3">
        <w:rPr>
          <w:rFonts w:ascii="Arial" w:hAnsi="Arial" w:cs="Arial"/>
          <w:lang w:val="en-US"/>
        </w:rPr>
        <w:t xml:space="preserve">Manufacture: </w:t>
      </w:r>
    </w:p>
    <w:p w14:paraId="2BF745D2" w14:textId="77777777" w:rsidR="00870489" w:rsidRDefault="00870489" w:rsidP="00870489">
      <w:pPr>
        <w:pStyle w:val="ListParagraph"/>
        <w:ind w:left="360"/>
        <w:rPr>
          <w:rFonts w:ascii="Arial" w:hAnsi="Arial" w:cs="Arial"/>
          <w:lang w:val="en-US"/>
        </w:rPr>
      </w:pPr>
      <w:r w:rsidRPr="00C442E3">
        <w:rPr>
          <w:rFonts w:ascii="Arial" w:hAnsi="Arial" w:cs="Arial"/>
          <w:lang w:val="en-US"/>
        </w:rPr>
        <w:t xml:space="preserve">Delivery to Site: </w:t>
      </w:r>
    </w:p>
    <w:p w14:paraId="1CFA9453" w14:textId="77777777" w:rsidR="00870489" w:rsidRPr="00C442E3" w:rsidRDefault="004F2C49" w:rsidP="00870489">
      <w:pPr>
        <w:pStyle w:val="ListParagraph"/>
        <w:ind w:left="360"/>
        <w:rPr>
          <w:rFonts w:ascii="Arial" w:hAnsi="Arial" w:cs="Arial"/>
          <w:lang w:val="en-US"/>
        </w:rPr>
      </w:pPr>
      <w:r>
        <w:rPr>
          <w:rFonts w:ascii="Arial" w:hAnsi="Arial" w:cs="Arial"/>
          <w:lang w:val="en-US"/>
        </w:rPr>
        <w:t>Installation</w:t>
      </w:r>
      <w:r w:rsidRPr="00C442E3">
        <w:rPr>
          <w:rFonts w:ascii="Arial" w:hAnsi="Arial" w:cs="Arial"/>
          <w:lang w:val="en-US"/>
        </w:rPr>
        <w:t xml:space="preserve"> </w:t>
      </w:r>
      <w:r w:rsidR="00870489" w:rsidRPr="00C442E3">
        <w:rPr>
          <w:rFonts w:ascii="Arial" w:hAnsi="Arial" w:cs="Arial"/>
          <w:lang w:val="en-US"/>
        </w:rPr>
        <w:t xml:space="preserve">&amp; Commissioning: </w:t>
      </w:r>
    </w:p>
    <w:p w14:paraId="5419036D" w14:textId="77777777" w:rsidR="00870489" w:rsidRPr="00C442E3" w:rsidRDefault="00870489" w:rsidP="00870489">
      <w:pPr>
        <w:pStyle w:val="ListParagraph"/>
        <w:ind w:left="360"/>
        <w:rPr>
          <w:rFonts w:ascii="Arial" w:hAnsi="Arial" w:cs="Arial"/>
          <w:lang w:val="en-US"/>
        </w:rPr>
      </w:pPr>
      <w:r w:rsidRPr="00C442E3">
        <w:rPr>
          <w:rFonts w:ascii="Arial" w:hAnsi="Arial" w:cs="Arial"/>
          <w:lang w:val="en-US"/>
        </w:rPr>
        <w:t xml:space="preserve">Total Period: </w:t>
      </w:r>
    </w:p>
    <w:p w14:paraId="5EA54D2E" w14:textId="77777777" w:rsidR="009F010E" w:rsidRPr="00C442E3" w:rsidRDefault="009F010E" w:rsidP="009F010E">
      <w:pPr>
        <w:pStyle w:val="ListParagraph"/>
        <w:ind w:left="360"/>
        <w:rPr>
          <w:rFonts w:ascii="Arial" w:hAnsi="Arial" w:cs="Arial"/>
        </w:rPr>
      </w:pPr>
    </w:p>
    <w:p w14:paraId="068EBCB9" w14:textId="77777777" w:rsidR="00876239" w:rsidRPr="00C442E3" w:rsidRDefault="00A11583" w:rsidP="00876239">
      <w:pPr>
        <w:pStyle w:val="Heading1"/>
        <w:rPr>
          <w:rFonts w:ascii="Arial" w:hAnsi="Arial" w:cs="Arial"/>
          <w:sz w:val="22"/>
        </w:rPr>
      </w:pPr>
      <w:bookmarkStart w:id="18" w:name="_Toc118212868"/>
      <w:r w:rsidRPr="00C442E3">
        <w:rPr>
          <w:rFonts w:ascii="Arial" w:hAnsi="Arial" w:cs="Arial"/>
          <w:sz w:val="22"/>
        </w:rPr>
        <w:t xml:space="preserve">EQUIPMENT / </w:t>
      </w:r>
      <w:r w:rsidR="009F010E" w:rsidRPr="00C442E3">
        <w:rPr>
          <w:rFonts w:ascii="Arial" w:hAnsi="Arial" w:cs="Arial"/>
          <w:sz w:val="22"/>
        </w:rPr>
        <w:t>MATERIAL SUPPLY R</w:t>
      </w:r>
      <w:r w:rsidR="00C1657D" w:rsidRPr="00C442E3">
        <w:rPr>
          <w:rFonts w:ascii="Arial" w:hAnsi="Arial" w:cs="Arial"/>
          <w:sz w:val="22"/>
        </w:rPr>
        <w:t>EQUIREMENTS</w:t>
      </w:r>
      <w:bookmarkEnd w:id="18"/>
    </w:p>
    <w:p w14:paraId="2CEAC4F9" w14:textId="77777777" w:rsidR="009F010E" w:rsidRPr="00C442E3" w:rsidRDefault="009F010E" w:rsidP="009F010E">
      <w:pPr>
        <w:pStyle w:val="ListParagraph"/>
        <w:numPr>
          <w:ilvl w:val="1"/>
          <w:numId w:val="1"/>
        </w:numPr>
        <w:rPr>
          <w:rFonts w:ascii="Arial" w:hAnsi="Arial" w:cs="Arial"/>
        </w:rPr>
      </w:pPr>
      <w:r w:rsidRPr="00C442E3">
        <w:rPr>
          <w:rFonts w:ascii="Arial" w:hAnsi="Arial" w:cs="Arial"/>
        </w:rPr>
        <w:t>Product Data Sheets</w:t>
      </w:r>
      <w:r w:rsidR="00155858">
        <w:rPr>
          <w:rFonts w:ascii="Arial" w:hAnsi="Arial" w:cs="Arial"/>
        </w:rPr>
        <w:t>,</w:t>
      </w:r>
      <w:r w:rsidRPr="00C442E3">
        <w:rPr>
          <w:rFonts w:ascii="Arial" w:hAnsi="Arial" w:cs="Arial"/>
        </w:rPr>
        <w:t xml:space="preserve"> Certificates</w:t>
      </w:r>
    </w:p>
    <w:p w14:paraId="45934E09" w14:textId="77777777" w:rsidR="009F010E" w:rsidRPr="00C442E3" w:rsidRDefault="009F010E" w:rsidP="009F010E">
      <w:pPr>
        <w:rPr>
          <w:rFonts w:ascii="Arial" w:hAnsi="Arial" w:cs="Arial"/>
        </w:rPr>
      </w:pPr>
      <w:r w:rsidRPr="00C442E3">
        <w:rPr>
          <w:rFonts w:ascii="Arial" w:hAnsi="Arial" w:cs="Arial"/>
        </w:rPr>
        <w:t xml:space="preserve">TENDERER must submit product data sheets and applicable certificates for all material intended to be used during supply, including but not limited to: </w:t>
      </w:r>
    </w:p>
    <w:p w14:paraId="3F259758" w14:textId="77777777" w:rsidR="009F010E" w:rsidRPr="00C442E3" w:rsidRDefault="009F010E" w:rsidP="009F010E">
      <w:pPr>
        <w:pStyle w:val="ListParagraph"/>
        <w:numPr>
          <w:ilvl w:val="0"/>
          <w:numId w:val="5"/>
        </w:numPr>
        <w:rPr>
          <w:rFonts w:ascii="Arial" w:hAnsi="Arial" w:cs="Arial"/>
        </w:rPr>
      </w:pPr>
      <w:r w:rsidRPr="00C442E3">
        <w:rPr>
          <w:rFonts w:ascii="Arial" w:hAnsi="Arial" w:cs="Arial"/>
        </w:rPr>
        <w:t>Brand, Product characteristics and Country of Origin</w:t>
      </w:r>
    </w:p>
    <w:p w14:paraId="202BF046" w14:textId="77777777" w:rsidR="009F010E" w:rsidRPr="00C442E3" w:rsidRDefault="009F010E" w:rsidP="009F010E">
      <w:pPr>
        <w:pStyle w:val="ListParagraph"/>
        <w:numPr>
          <w:ilvl w:val="0"/>
          <w:numId w:val="5"/>
        </w:numPr>
        <w:rPr>
          <w:rFonts w:ascii="Arial" w:hAnsi="Arial" w:cs="Arial"/>
        </w:rPr>
      </w:pPr>
      <w:r w:rsidRPr="00C442E3">
        <w:rPr>
          <w:rFonts w:ascii="Arial" w:hAnsi="Arial" w:cs="Arial"/>
        </w:rPr>
        <w:t xml:space="preserve">Performance Criteria </w:t>
      </w:r>
    </w:p>
    <w:p w14:paraId="50AD7715" w14:textId="77777777" w:rsidR="009F010E" w:rsidRPr="00C442E3" w:rsidRDefault="009F010E" w:rsidP="009F010E">
      <w:pPr>
        <w:pStyle w:val="ListParagraph"/>
        <w:numPr>
          <w:ilvl w:val="0"/>
          <w:numId w:val="5"/>
        </w:numPr>
        <w:rPr>
          <w:rFonts w:ascii="Arial" w:hAnsi="Arial" w:cs="Arial"/>
        </w:rPr>
      </w:pPr>
      <w:r w:rsidRPr="00C442E3">
        <w:rPr>
          <w:rFonts w:ascii="Arial" w:hAnsi="Arial" w:cs="Arial"/>
        </w:rPr>
        <w:t xml:space="preserve">Operation Instructions </w:t>
      </w:r>
    </w:p>
    <w:p w14:paraId="29BE4FAD" w14:textId="77777777" w:rsidR="009F010E" w:rsidRPr="00C442E3" w:rsidRDefault="009F010E" w:rsidP="009F010E">
      <w:pPr>
        <w:pStyle w:val="ListParagraph"/>
        <w:numPr>
          <w:ilvl w:val="0"/>
          <w:numId w:val="5"/>
        </w:numPr>
        <w:rPr>
          <w:rFonts w:ascii="Arial" w:hAnsi="Arial" w:cs="Arial"/>
        </w:rPr>
      </w:pPr>
      <w:r w:rsidRPr="00C442E3">
        <w:rPr>
          <w:rFonts w:ascii="Arial" w:hAnsi="Arial" w:cs="Arial"/>
        </w:rPr>
        <w:t xml:space="preserve">Limitations </w:t>
      </w:r>
    </w:p>
    <w:p w14:paraId="05035AAC" w14:textId="77777777" w:rsidR="009A2462" w:rsidRPr="00C442E3" w:rsidRDefault="009A2462" w:rsidP="009A2462">
      <w:pPr>
        <w:pStyle w:val="ListParagraph"/>
        <w:numPr>
          <w:ilvl w:val="0"/>
          <w:numId w:val="5"/>
        </w:numPr>
        <w:rPr>
          <w:rFonts w:ascii="Arial" w:hAnsi="Arial" w:cs="Arial"/>
        </w:rPr>
      </w:pPr>
      <w:r w:rsidRPr="00C442E3">
        <w:rPr>
          <w:rFonts w:ascii="Arial" w:hAnsi="Arial" w:cs="Arial"/>
        </w:rPr>
        <w:t>All main equipment shall be designed according to IEC standards and/or European Norms (EN), and/or USA norms, and manufactured preferably under ISO 9000/9001 quality standards.</w:t>
      </w:r>
    </w:p>
    <w:p w14:paraId="6CBA1C26" w14:textId="77777777" w:rsidR="009A2462" w:rsidRPr="00C442E3" w:rsidRDefault="009A2462" w:rsidP="009A2462">
      <w:pPr>
        <w:pStyle w:val="ListParagraph"/>
        <w:numPr>
          <w:ilvl w:val="0"/>
          <w:numId w:val="5"/>
        </w:numPr>
        <w:rPr>
          <w:rFonts w:ascii="Arial" w:hAnsi="Arial" w:cs="Arial"/>
        </w:rPr>
      </w:pPr>
      <w:r w:rsidRPr="00C442E3">
        <w:rPr>
          <w:rFonts w:ascii="Arial" w:hAnsi="Arial" w:cs="Arial"/>
        </w:rPr>
        <w:t>Technical descriptions and drawings (examples) of the main equipment´s installation and required civil work structures and spaces shall be submitted</w:t>
      </w:r>
    </w:p>
    <w:p w14:paraId="3AD6C954" w14:textId="77777777" w:rsidR="00155858" w:rsidRDefault="009A2462" w:rsidP="00155858">
      <w:pPr>
        <w:pStyle w:val="ListParagraph"/>
        <w:widowControl w:val="0"/>
        <w:numPr>
          <w:ilvl w:val="0"/>
          <w:numId w:val="5"/>
        </w:numPr>
        <w:tabs>
          <w:tab w:val="left" w:pos="686"/>
        </w:tabs>
        <w:autoSpaceDE w:val="0"/>
        <w:autoSpaceDN w:val="0"/>
        <w:spacing w:after="0" w:line="252" w:lineRule="auto"/>
        <w:ind w:right="106"/>
        <w:contextualSpacing w:val="0"/>
        <w:jc w:val="left"/>
        <w:rPr>
          <w:rFonts w:ascii="Arial" w:hAnsi="Arial" w:cs="Arial"/>
        </w:rPr>
      </w:pPr>
      <w:r w:rsidRPr="00C442E3">
        <w:rPr>
          <w:rFonts w:ascii="Arial" w:hAnsi="Arial" w:cs="Arial"/>
        </w:rPr>
        <w:t>Detailed documentation and drawings for all main and secondary equipment components shall be delivered (catalogues).</w:t>
      </w:r>
    </w:p>
    <w:p w14:paraId="5CF6682A" w14:textId="77777777" w:rsidR="00FA4BF5" w:rsidRDefault="00FA4BF5" w:rsidP="0032215E">
      <w:pPr>
        <w:widowControl w:val="0"/>
        <w:tabs>
          <w:tab w:val="left" w:pos="686"/>
        </w:tabs>
        <w:autoSpaceDE w:val="0"/>
        <w:autoSpaceDN w:val="0"/>
        <w:spacing w:after="0" w:line="252" w:lineRule="auto"/>
        <w:ind w:left="360" w:right="106"/>
        <w:rPr>
          <w:rFonts w:ascii="Arial" w:hAnsi="Arial" w:cs="Arial"/>
        </w:rPr>
      </w:pPr>
    </w:p>
    <w:p w14:paraId="74070C7D" w14:textId="77777777" w:rsidR="00155858" w:rsidRPr="0032215E" w:rsidRDefault="00FA4BF5" w:rsidP="0032215E">
      <w:pPr>
        <w:widowControl w:val="0"/>
        <w:tabs>
          <w:tab w:val="left" w:pos="686"/>
        </w:tabs>
        <w:autoSpaceDE w:val="0"/>
        <w:autoSpaceDN w:val="0"/>
        <w:spacing w:after="0" w:line="252" w:lineRule="auto"/>
        <w:ind w:left="360" w:right="106"/>
        <w:rPr>
          <w:rFonts w:ascii="Arial" w:hAnsi="Arial" w:cs="Arial"/>
        </w:rPr>
      </w:pPr>
      <w:r w:rsidRPr="0032215E">
        <w:rPr>
          <w:rFonts w:ascii="Arial" w:hAnsi="Arial" w:cs="Arial"/>
          <w:b/>
        </w:rPr>
        <w:t>NOTE:</w:t>
      </w:r>
      <w:r w:rsidR="00155858" w:rsidRPr="0032215E">
        <w:rPr>
          <w:rFonts w:ascii="Arial" w:hAnsi="Arial" w:cs="Arial"/>
        </w:rPr>
        <w:t xml:space="preserve"> </w:t>
      </w:r>
      <w:r>
        <w:rPr>
          <w:rFonts w:ascii="Arial" w:hAnsi="Arial" w:cs="Arial"/>
        </w:rPr>
        <w:t>the winner of the tender will be requested to provide following m</w:t>
      </w:r>
      <w:r w:rsidR="00155858" w:rsidRPr="0032215E">
        <w:rPr>
          <w:rFonts w:ascii="Arial" w:hAnsi="Arial" w:cs="Arial"/>
        </w:rPr>
        <w:t>inimum mandatory commercial documents for customs clearance procedures:</w:t>
      </w:r>
    </w:p>
    <w:p w14:paraId="4D771391" w14:textId="77777777" w:rsidR="00FA4BF5" w:rsidRPr="0032215E" w:rsidRDefault="00155858" w:rsidP="0032215E">
      <w:pPr>
        <w:pStyle w:val="ListParagraph"/>
        <w:widowControl w:val="0"/>
        <w:numPr>
          <w:ilvl w:val="0"/>
          <w:numId w:val="14"/>
        </w:numPr>
        <w:tabs>
          <w:tab w:val="left" w:pos="686"/>
        </w:tabs>
        <w:autoSpaceDE w:val="0"/>
        <w:autoSpaceDN w:val="0"/>
        <w:spacing w:after="0" w:line="252" w:lineRule="auto"/>
        <w:ind w:right="106"/>
        <w:rPr>
          <w:rFonts w:ascii="Arial" w:hAnsi="Arial" w:cs="Arial"/>
        </w:rPr>
      </w:pPr>
      <w:r w:rsidRPr="0032215E">
        <w:rPr>
          <w:rFonts w:ascii="Arial" w:hAnsi="Arial" w:cs="Arial"/>
        </w:rPr>
        <w:t>Commercial invoice (Including Consignor, Consignee, description of goods, Delivery term</w:t>
      </w:r>
      <w:r w:rsidR="00281543">
        <w:rPr>
          <w:rFonts w:ascii="Arial" w:hAnsi="Arial" w:cs="Arial"/>
        </w:rPr>
        <w:t>s</w:t>
      </w:r>
      <w:r w:rsidRPr="0032215E">
        <w:rPr>
          <w:rFonts w:ascii="Arial" w:hAnsi="Arial" w:cs="Arial"/>
        </w:rPr>
        <w:t xml:space="preserve">, </w:t>
      </w:r>
      <w:r w:rsidR="00281543">
        <w:rPr>
          <w:rFonts w:ascii="Arial" w:hAnsi="Arial" w:cs="Arial"/>
        </w:rPr>
        <w:t>HS (</w:t>
      </w:r>
      <w:r w:rsidRPr="0032215E">
        <w:rPr>
          <w:rFonts w:ascii="Arial" w:hAnsi="Arial" w:cs="Arial"/>
        </w:rPr>
        <w:t>Customs</w:t>
      </w:r>
      <w:r w:rsidR="00281543">
        <w:rPr>
          <w:rFonts w:ascii="Arial" w:hAnsi="Arial" w:cs="Arial"/>
        </w:rPr>
        <w:t>)</w:t>
      </w:r>
      <w:r w:rsidRPr="0032215E">
        <w:rPr>
          <w:rFonts w:ascii="Arial" w:hAnsi="Arial" w:cs="Arial"/>
        </w:rPr>
        <w:t xml:space="preserve"> cod</w:t>
      </w:r>
      <w:r w:rsidR="00281543">
        <w:rPr>
          <w:rFonts w:ascii="Arial" w:hAnsi="Arial" w:cs="Arial"/>
        </w:rPr>
        <w:t>e</w:t>
      </w:r>
      <w:r w:rsidRPr="0032215E">
        <w:rPr>
          <w:rFonts w:ascii="Arial" w:hAnsi="Arial" w:cs="Arial"/>
        </w:rPr>
        <w:t>s per each pos</w:t>
      </w:r>
      <w:r w:rsidR="00FA4BF5" w:rsidRPr="0032215E">
        <w:rPr>
          <w:rFonts w:ascii="Arial" w:hAnsi="Arial" w:cs="Arial"/>
        </w:rPr>
        <w:t>i</w:t>
      </w:r>
      <w:r w:rsidRPr="0032215E">
        <w:rPr>
          <w:rFonts w:ascii="Arial" w:hAnsi="Arial" w:cs="Arial"/>
        </w:rPr>
        <w:t>tion, country of origin, currency)</w:t>
      </w:r>
      <w:r w:rsidR="00FA4BF5" w:rsidRPr="0032215E">
        <w:rPr>
          <w:rFonts w:ascii="Arial" w:hAnsi="Arial" w:cs="Arial"/>
        </w:rPr>
        <w:t>;</w:t>
      </w:r>
    </w:p>
    <w:p w14:paraId="6C367AC3" w14:textId="77777777" w:rsidR="00155858" w:rsidRPr="0032215E" w:rsidRDefault="00155858" w:rsidP="0032215E">
      <w:pPr>
        <w:pStyle w:val="ListParagraph"/>
        <w:numPr>
          <w:ilvl w:val="0"/>
          <w:numId w:val="14"/>
        </w:numPr>
      </w:pPr>
      <w:r w:rsidRPr="0032215E">
        <w:t xml:space="preserve">Packing list (including </w:t>
      </w:r>
      <w:r w:rsidR="00281543">
        <w:t xml:space="preserve">detailed description and quantity of the goods, </w:t>
      </w:r>
      <w:r w:rsidRPr="0032215E">
        <w:t>all dimensions of packages, net and gross weights on each customs code)</w:t>
      </w:r>
    </w:p>
    <w:p w14:paraId="011089EC" w14:textId="77777777" w:rsidR="00155858" w:rsidRPr="0032215E" w:rsidRDefault="00155858" w:rsidP="0032215E">
      <w:pPr>
        <w:pStyle w:val="ListParagraph"/>
        <w:widowControl w:val="0"/>
        <w:numPr>
          <w:ilvl w:val="0"/>
          <w:numId w:val="14"/>
        </w:numPr>
        <w:tabs>
          <w:tab w:val="left" w:pos="686"/>
        </w:tabs>
        <w:autoSpaceDE w:val="0"/>
        <w:autoSpaceDN w:val="0"/>
        <w:spacing w:after="0" w:line="252" w:lineRule="auto"/>
        <w:ind w:right="106"/>
        <w:rPr>
          <w:rFonts w:ascii="Arial" w:hAnsi="Arial" w:cs="Arial"/>
        </w:rPr>
      </w:pPr>
      <w:r w:rsidRPr="0032215E">
        <w:rPr>
          <w:rFonts w:ascii="Arial" w:hAnsi="Arial" w:cs="Arial"/>
        </w:rPr>
        <w:t>EUR 1 certificate</w:t>
      </w:r>
    </w:p>
    <w:p w14:paraId="608DA326" w14:textId="77777777" w:rsidR="009A2462" w:rsidRPr="003051B6" w:rsidRDefault="009A2462" w:rsidP="003051B6">
      <w:pPr>
        <w:rPr>
          <w:rFonts w:ascii="Arial" w:hAnsi="Arial" w:cs="Arial"/>
        </w:rPr>
      </w:pPr>
    </w:p>
    <w:p w14:paraId="34B8E350" w14:textId="77777777" w:rsidR="009F010E" w:rsidRPr="00C442E3" w:rsidRDefault="009F010E" w:rsidP="009F010E">
      <w:pPr>
        <w:pStyle w:val="ListParagraph"/>
        <w:spacing w:after="0"/>
        <w:rPr>
          <w:rFonts w:ascii="Arial" w:hAnsi="Arial" w:cs="Arial"/>
        </w:rPr>
      </w:pPr>
    </w:p>
    <w:p w14:paraId="33F54D3A" w14:textId="77777777" w:rsidR="009F010E" w:rsidRPr="00C442E3" w:rsidRDefault="009F010E" w:rsidP="009F010E">
      <w:pPr>
        <w:pStyle w:val="ListParagraph"/>
        <w:numPr>
          <w:ilvl w:val="1"/>
          <w:numId w:val="1"/>
        </w:numPr>
        <w:rPr>
          <w:rFonts w:ascii="Arial" w:hAnsi="Arial" w:cs="Arial"/>
        </w:rPr>
      </w:pPr>
      <w:r w:rsidRPr="00C442E3">
        <w:rPr>
          <w:rFonts w:ascii="Arial" w:hAnsi="Arial" w:cs="Arial"/>
        </w:rPr>
        <w:lastRenderedPageBreak/>
        <w:t>Material Delivery, Storage and Handling</w:t>
      </w:r>
    </w:p>
    <w:p w14:paraId="64A089C0" w14:textId="77777777" w:rsidR="009F010E" w:rsidRPr="00C442E3" w:rsidRDefault="009F010E" w:rsidP="009F010E">
      <w:pPr>
        <w:pStyle w:val="ListParagraph"/>
        <w:ind w:left="360"/>
        <w:rPr>
          <w:rFonts w:ascii="Arial" w:hAnsi="Arial" w:cs="Arial"/>
        </w:rPr>
      </w:pPr>
    </w:p>
    <w:p w14:paraId="7DD1893A" w14:textId="77777777" w:rsidR="00A11583" w:rsidRPr="00C442E3" w:rsidRDefault="00586441" w:rsidP="00841B20">
      <w:pPr>
        <w:pStyle w:val="ListParagraph"/>
        <w:numPr>
          <w:ilvl w:val="0"/>
          <w:numId w:val="6"/>
        </w:numPr>
        <w:rPr>
          <w:rFonts w:ascii="Arial" w:hAnsi="Arial" w:cs="Arial"/>
        </w:rPr>
      </w:pPr>
      <w:r w:rsidRPr="00C442E3">
        <w:rPr>
          <w:rFonts w:ascii="Arial" w:hAnsi="Arial" w:cs="Arial"/>
        </w:rPr>
        <w:t xml:space="preserve">TENDERER shall </w:t>
      </w:r>
      <w:r w:rsidR="009F010E" w:rsidRPr="00C442E3">
        <w:rPr>
          <w:rFonts w:ascii="Arial" w:hAnsi="Arial" w:cs="Arial"/>
        </w:rPr>
        <w:t xml:space="preserve">organize required materials delivery to the site </w:t>
      </w:r>
      <w:r w:rsidR="0042482F" w:rsidRPr="003051B6">
        <w:rPr>
          <w:rFonts w:ascii="Arial" w:hAnsi="Arial" w:cs="Arial"/>
        </w:rPr>
        <w:t xml:space="preserve">(DAP </w:t>
      </w:r>
      <w:proofErr w:type="spellStart"/>
      <w:r w:rsidR="0042482F" w:rsidRPr="003051B6">
        <w:rPr>
          <w:rFonts w:ascii="Arial" w:hAnsi="Arial" w:cs="Arial"/>
        </w:rPr>
        <w:t>Gardabani</w:t>
      </w:r>
      <w:proofErr w:type="spellEnd"/>
      <w:r w:rsidR="0042482F" w:rsidRPr="003051B6">
        <w:rPr>
          <w:rFonts w:ascii="Arial" w:hAnsi="Arial" w:cs="Arial"/>
        </w:rPr>
        <w:t>)</w:t>
      </w:r>
    </w:p>
    <w:p w14:paraId="6A8A6749" w14:textId="77777777" w:rsidR="009F010E" w:rsidRPr="00C442E3" w:rsidRDefault="00586441" w:rsidP="00841B20">
      <w:pPr>
        <w:pStyle w:val="ListParagraph"/>
        <w:numPr>
          <w:ilvl w:val="0"/>
          <w:numId w:val="6"/>
        </w:numPr>
        <w:rPr>
          <w:rFonts w:ascii="Arial" w:hAnsi="Arial" w:cs="Arial"/>
        </w:rPr>
      </w:pPr>
      <w:r w:rsidRPr="00C442E3">
        <w:rPr>
          <w:rFonts w:ascii="Arial" w:hAnsi="Arial" w:cs="Arial"/>
        </w:rPr>
        <w:t>TENDERER shall</w:t>
      </w:r>
      <w:r w:rsidR="009F010E" w:rsidRPr="00C442E3">
        <w:rPr>
          <w:rFonts w:ascii="Arial" w:hAnsi="Arial" w:cs="Arial"/>
        </w:rPr>
        <w:t xml:space="preserve"> provide </w:t>
      </w:r>
      <w:r w:rsidR="00A11583" w:rsidRPr="00C442E3">
        <w:rPr>
          <w:rFonts w:ascii="Arial" w:hAnsi="Arial" w:cs="Arial"/>
        </w:rPr>
        <w:t>relevant instructions for</w:t>
      </w:r>
      <w:r w:rsidR="009F010E" w:rsidRPr="00C442E3">
        <w:rPr>
          <w:rFonts w:ascii="Arial" w:hAnsi="Arial" w:cs="Arial"/>
        </w:rPr>
        <w:t xml:space="preserve"> storage if required</w:t>
      </w:r>
    </w:p>
    <w:p w14:paraId="5AA9470A" w14:textId="77777777" w:rsidR="009F010E" w:rsidRPr="00C442E3" w:rsidRDefault="009F010E" w:rsidP="009F010E">
      <w:pPr>
        <w:pStyle w:val="ListParagraph"/>
        <w:numPr>
          <w:ilvl w:val="0"/>
          <w:numId w:val="6"/>
        </w:numPr>
        <w:rPr>
          <w:rFonts w:ascii="Arial" w:hAnsi="Arial" w:cs="Arial"/>
        </w:rPr>
      </w:pPr>
      <w:r w:rsidRPr="00C442E3">
        <w:rPr>
          <w:rFonts w:ascii="Arial" w:hAnsi="Arial" w:cs="Arial"/>
        </w:rPr>
        <w:t xml:space="preserve">TENDERER </w:t>
      </w:r>
      <w:r w:rsidR="00586441" w:rsidRPr="00C442E3">
        <w:rPr>
          <w:rFonts w:ascii="Arial" w:hAnsi="Arial" w:cs="Arial"/>
        </w:rPr>
        <w:t>shall</w:t>
      </w:r>
      <w:r w:rsidR="00A11583" w:rsidRPr="00C442E3">
        <w:rPr>
          <w:rFonts w:ascii="Arial" w:hAnsi="Arial" w:cs="Arial"/>
        </w:rPr>
        <w:t xml:space="preserve"> comply to</w:t>
      </w:r>
      <w:r w:rsidRPr="00C442E3">
        <w:rPr>
          <w:rFonts w:ascii="Arial" w:hAnsi="Arial" w:cs="Arial"/>
        </w:rPr>
        <w:t xml:space="preserve"> all handling and safety working rules according to </w:t>
      </w:r>
      <w:r w:rsidR="00155858">
        <w:rPr>
          <w:rFonts w:ascii="Arial" w:hAnsi="Arial" w:cs="Arial"/>
        </w:rPr>
        <w:t xml:space="preserve">international standards </w:t>
      </w:r>
      <w:r w:rsidR="0098279E">
        <w:rPr>
          <w:rFonts w:ascii="Arial" w:hAnsi="Arial" w:cs="Arial"/>
        </w:rPr>
        <w:t xml:space="preserve">and </w:t>
      </w:r>
      <w:r w:rsidRPr="00C442E3">
        <w:rPr>
          <w:rFonts w:ascii="Arial" w:hAnsi="Arial" w:cs="Arial"/>
        </w:rPr>
        <w:t>the legislation of Georgia and internal site regulations</w:t>
      </w:r>
      <w:r w:rsidR="00A11583" w:rsidRPr="00C442E3">
        <w:rPr>
          <w:rFonts w:ascii="Arial" w:hAnsi="Arial" w:cs="Arial"/>
        </w:rPr>
        <w:t xml:space="preserve"> </w:t>
      </w:r>
    </w:p>
    <w:p w14:paraId="35A1FC4E" w14:textId="77777777" w:rsidR="00876239" w:rsidRPr="00C442E3" w:rsidRDefault="00876239" w:rsidP="00876239">
      <w:pPr>
        <w:pStyle w:val="Heading1"/>
        <w:rPr>
          <w:rFonts w:ascii="Arial" w:hAnsi="Arial" w:cs="Arial"/>
          <w:sz w:val="22"/>
        </w:rPr>
      </w:pPr>
      <w:bookmarkStart w:id="19" w:name="_Toc117093659"/>
      <w:bookmarkStart w:id="20" w:name="_Toc118212869"/>
      <w:bookmarkEnd w:id="19"/>
      <w:r w:rsidRPr="00C442E3">
        <w:rPr>
          <w:rFonts w:ascii="Arial" w:hAnsi="Arial" w:cs="Arial"/>
          <w:sz w:val="22"/>
        </w:rPr>
        <w:t xml:space="preserve">WARRANTY </w:t>
      </w:r>
      <w:r w:rsidR="00841B20" w:rsidRPr="00C442E3">
        <w:rPr>
          <w:rFonts w:ascii="Arial" w:hAnsi="Arial" w:cs="Arial"/>
          <w:sz w:val="22"/>
        </w:rPr>
        <w:t>/ GUARANTEE</w:t>
      </w:r>
      <w:bookmarkEnd w:id="20"/>
      <w:r w:rsidR="00841B20" w:rsidRPr="00C442E3">
        <w:rPr>
          <w:rFonts w:ascii="Arial" w:hAnsi="Arial" w:cs="Arial"/>
          <w:sz w:val="22"/>
        </w:rPr>
        <w:t xml:space="preserve"> </w:t>
      </w:r>
    </w:p>
    <w:p w14:paraId="22591641" w14:textId="77777777" w:rsidR="00841B20" w:rsidRPr="00C442E3" w:rsidRDefault="00841B20" w:rsidP="00841B20">
      <w:pPr>
        <w:spacing w:line="260" w:lineRule="atLeast"/>
        <w:jc w:val="both"/>
        <w:rPr>
          <w:rFonts w:ascii="Arial" w:hAnsi="Arial" w:cs="Arial"/>
          <w:lang w:val="en-GB"/>
        </w:rPr>
      </w:pPr>
      <w:r w:rsidRPr="00C442E3">
        <w:rPr>
          <w:rFonts w:ascii="Arial" w:hAnsi="Arial" w:cs="Arial"/>
          <w:lang w:val="en-GB"/>
        </w:rPr>
        <w:t>The TENDERER guarantees that the Delivery will be of good quality and that it complies with the requirements of the TENDER, including the specifications stated in TOR/TECHNICAL SPECIFICATIONS. The TENDERER guarantees that the proposed Equipment will be brand new and spare parts will be available for the guarantee time. The TENDERER is responsible for Equipment delivered by sub-contractor as for his own delivery.</w:t>
      </w:r>
    </w:p>
    <w:p w14:paraId="4EB76DE4" w14:textId="77777777" w:rsidR="00841B20" w:rsidRPr="00C442E3" w:rsidRDefault="00841B20" w:rsidP="00841B20">
      <w:pPr>
        <w:spacing w:line="260" w:lineRule="atLeast"/>
        <w:jc w:val="both"/>
        <w:rPr>
          <w:rFonts w:ascii="Arial" w:hAnsi="Arial" w:cs="Arial"/>
          <w:lang w:val="en-GB"/>
        </w:rPr>
      </w:pPr>
      <w:r w:rsidRPr="00C442E3">
        <w:rPr>
          <w:rFonts w:ascii="Arial" w:hAnsi="Arial" w:cs="Arial"/>
          <w:lang w:val="en-GB"/>
        </w:rPr>
        <w:t xml:space="preserve">If during the guarantee time any defect is found in the Equipment supplied </w:t>
      </w:r>
      <w:r w:rsidR="0098279E">
        <w:rPr>
          <w:rFonts w:ascii="Arial" w:hAnsi="Arial" w:cs="Arial"/>
          <w:lang w:val="en-GB"/>
        </w:rPr>
        <w:t>as per,</w:t>
      </w:r>
      <w:r w:rsidRPr="00C442E3">
        <w:rPr>
          <w:rFonts w:ascii="Arial" w:hAnsi="Arial" w:cs="Arial"/>
          <w:lang w:val="en-GB"/>
        </w:rPr>
        <w:t xml:space="preserve"> the TENDERER shall promptly repair/remedy/replace such parts/defects, on its own cost, as well as any mechanical damage of the Equipment directly connected to the supply of the Seller. For the repaired/remedied/replaced part/defect a new guarantee time will be running as agreed upon for the original part. </w:t>
      </w:r>
    </w:p>
    <w:p w14:paraId="6DFF9918" w14:textId="77777777" w:rsidR="00876239" w:rsidRPr="00C442E3" w:rsidRDefault="00876239" w:rsidP="00876239">
      <w:pPr>
        <w:pStyle w:val="Heading1"/>
        <w:rPr>
          <w:rFonts w:ascii="Arial" w:hAnsi="Arial" w:cs="Arial"/>
          <w:sz w:val="22"/>
        </w:rPr>
      </w:pPr>
      <w:bookmarkStart w:id="21" w:name="_Toc118212870"/>
      <w:r w:rsidRPr="00C442E3">
        <w:rPr>
          <w:rFonts w:ascii="Arial" w:hAnsi="Arial" w:cs="Arial"/>
          <w:sz w:val="22"/>
        </w:rPr>
        <w:t>SUBCONTRACTING</w:t>
      </w:r>
      <w:r w:rsidR="00155858">
        <w:rPr>
          <w:rFonts w:ascii="Arial" w:hAnsi="Arial" w:cs="Arial"/>
          <w:sz w:val="22"/>
        </w:rPr>
        <w:t xml:space="preserve"> (If applicable)</w:t>
      </w:r>
      <w:bookmarkEnd w:id="21"/>
    </w:p>
    <w:p w14:paraId="01A122B0" w14:textId="77777777" w:rsidR="00876239" w:rsidRPr="00C442E3" w:rsidRDefault="00876239" w:rsidP="00876239">
      <w:pPr>
        <w:spacing w:before="120" w:after="240"/>
        <w:rPr>
          <w:rFonts w:ascii="Arial" w:hAnsi="Arial" w:cs="Arial"/>
        </w:rPr>
      </w:pPr>
      <w:r w:rsidRPr="00C442E3">
        <w:rPr>
          <w:rFonts w:ascii="Arial" w:hAnsi="Arial" w:cs="Arial"/>
        </w:rPr>
        <w:t xml:space="preserve">The TENDERER must specify </w:t>
      </w:r>
      <w:r w:rsidR="00C442E3">
        <w:rPr>
          <w:rFonts w:ascii="Arial" w:hAnsi="Arial" w:cs="Arial"/>
        </w:rPr>
        <w:t>a</w:t>
      </w:r>
      <w:r w:rsidRPr="00C442E3">
        <w:rPr>
          <w:rFonts w:ascii="Arial" w:hAnsi="Arial" w:cs="Arial"/>
        </w:rPr>
        <w:t xml:space="preserve"> sub-contractor and the details of all the sub-contracts it proposes to enter into with each of the sub-contractor. The sub-contractor(s) are expected to meet the same standards and quality of work as those required from the TENDERER. The TENDERER shall be held responsible for all aspects of work carried out by the sub-contractor(s). The CLIENT has the right to accept or reject any or all sub-contractors, and this acceptance of any sub-contractors shall not relieve the TENDERER of the responsibilities.</w:t>
      </w:r>
    </w:p>
    <w:p w14:paraId="1DBC5BE2" w14:textId="77777777" w:rsidR="00876239" w:rsidRPr="00C442E3" w:rsidRDefault="00876239" w:rsidP="00876239">
      <w:pPr>
        <w:pStyle w:val="Heading1"/>
        <w:rPr>
          <w:rFonts w:ascii="Arial" w:hAnsi="Arial" w:cs="Arial"/>
          <w:sz w:val="22"/>
        </w:rPr>
      </w:pPr>
      <w:bookmarkStart w:id="22" w:name="_Toc118212871"/>
      <w:r w:rsidRPr="00C442E3">
        <w:rPr>
          <w:rFonts w:ascii="Arial" w:hAnsi="Arial" w:cs="Arial"/>
          <w:sz w:val="22"/>
        </w:rPr>
        <w:t>COMMERCIAL PROPOSAL</w:t>
      </w:r>
      <w:bookmarkEnd w:id="22"/>
    </w:p>
    <w:p w14:paraId="5E1DAB71" w14:textId="77777777" w:rsidR="00876239" w:rsidRPr="002D0377" w:rsidRDefault="00876239" w:rsidP="00876239">
      <w:pPr>
        <w:rPr>
          <w:rFonts w:ascii="Arial" w:hAnsi="Arial" w:cs="Arial"/>
        </w:rPr>
      </w:pPr>
      <w:r w:rsidRPr="00C442E3">
        <w:rPr>
          <w:rFonts w:ascii="Arial" w:hAnsi="Arial" w:cs="Arial"/>
        </w:rPr>
        <w:t xml:space="preserve">Currency to be indicated in </w:t>
      </w:r>
      <w:r w:rsidRPr="002D0377">
        <w:rPr>
          <w:rFonts w:ascii="Arial" w:hAnsi="Arial" w:cs="Arial"/>
        </w:rPr>
        <w:t xml:space="preserve">the price proposal is </w:t>
      </w:r>
      <w:r w:rsidR="001844C9">
        <w:rPr>
          <w:rFonts w:ascii="Arial" w:hAnsi="Arial" w:cs="Arial"/>
        </w:rPr>
        <w:t>EUR</w:t>
      </w:r>
      <w:r w:rsidR="005831C2">
        <w:rPr>
          <w:rFonts w:ascii="Arial" w:hAnsi="Arial" w:cs="Arial"/>
        </w:rPr>
        <w:t>O</w:t>
      </w:r>
      <w:r w:rsidR="00991E61" w:rsidRPr="002D0377">
        <w:rPr>
          <w:rFonts w:ascii="Arial" w:hAnsi="Arial" w:cs="Arial"/>
        </w:rPr>
        <w:t xml:space="preserve">. </w:t>
      </w:r>
      <w:r w:rsidRPr="002D0377">
        <w:rPr>
          <w:rFonts w:ascii="Arial" w:hAnsi="Arial" w:cs="Arial"/>
        </w:rPr>
        <w:t>TENDERER’s commercial proposal shall represent the full and final compensation for the SCOPE OF</w:t>
      </w:r>
      <w:r w:rsidR="001A1AE9" w:rsidRPr="002D0377">
        <w:rPr>
          <w:rFonts w:ascii="Arial" w:hAnsi="Arial" w:cs="Arial"/>
        </w:rPr>
        <w:t xml:space="preserve"> SUPPLY</w:t>
      </w:r>
      <w:r w:rsidRPr="002D0377">
        <w:rPr>
          <w:rFonts w:ascii="Arial" w:hAnsi="Arial" w:cs="Arial"/>
        </w:rPr>
        <w:t xml:space="preserve"> </w:t>
      </w:r>
      <w:r w:rsidR="009A2462" w:rsidRPr="002D0377">
        <w:rPr>
          <w:rFonts w:ascii="Arial" w:hAnsi="Arial" w:cs="Arial"/>
        </w:rPr>
        <w:t xml:space="preserve">&amp; </w:t>
      </w:r>
      <w:r w:rsidRPr="002D0377">
        <w:rPr>
          <w:rFonts w:ascii="Arial" w:hAnsi="Arial" w:cs="Arial"/>
        </w:rPr>
        <w:t xml:space="preserve">WORK and the requirements outlined in this tender package and shall </w:t>
      </w:r>
      <w:r w:rsidR="001A1AE9" w:rsidRPr="002D0377">
        <w:rPr>
          <w:rFonts w:ascii="Arial" w:hAnsi="Arial" w:cs="Arial"/>
        </w:rPr>
        <w:t>include the following elements</w:t>
      </w:r>
      <w:r w:rsidRPr="002D0377">
        <w:rPr>
          <w:rFonts w:ascii="Arial" w:hAnsi="Arial" w:cs="Arial"/>
        </w:rPr>
        <w:t>:</w:t>
      </w:r>
    </w:p>
    <w:p w14:paraId="3346F830" w14:textId="77777777" w:rsidR="00876239" w:rsidRPr="00C442E3" w:rsidRDefault="00876239" w:rsidP="00876239">
      <w:pPr>
        <w:rPr>
          <w:rFonts w:ascii="Arial" w:hAnsi="Arial" w:cs="Arial"/>
        </w:rPr>
      </w:pPr>
      <w:r w:rsidRPr="002D0377">
        <w:rPr>
          <w:rFonts w:ascii="Arial" w:hAnsi="Arial" w:cs="Arial"/>
        </w:rPr>
        <w:t xml:space="preserve">Detailed commercial proposal should be </w:t>
      </w:r>
      <w:r w:rsidR="00C64CBC">
        <w:rPr>
          <w:rFonts w:ascii="Arial" w:hAnsi="Arial" w:cs="Arial"/>
        </w:rPr>
        <w:t xml:space="preserve">uploaded as an integral part of the </w:t>
      </w:r>
      <w:r w:rsidR="0098279E">
        <w:rPr>
          <w:rFonts w:ascii="Arial" w:hAnsi="Arial" w:cs="Arial"/>
        </w:rPr>
        <w:t xml:space="preserve">tender </w:t>
      </w:r>
      <w:r w:rsidR="00C64CBC">
        <w:rPr>
          <w:rFonts w:ascii="Arial" w:hAnsi="Arial" w:cs="Arial"/>
        </w:rPr>
        <w:t>documents</w:t>
      </w:r>
    </w:p>
    <w:p w14:paraId="44AC1B69" w14:textId="77777777" w:rsidR="0098279E" w:rsidRDefault="00876239" w:rsidP="00876239">
      <w:pPr>
        <w:rPr>
          <w:rFonts w:ascii="Arial" w:hAnsi="Arial" w:cs="Arial"/>
        </w:rPr>
      </w:pPr>
      <w:r w:rsidRPr="00C442E3">
        <w:rPr>
          <w:rFonts w:ascii="Arial" w:hAnsi="Arial" w:cs="Arial"/>
          <w:b/>
        </w:rPr>
        <w:t>Pricing</w:t>
      </w:r>
      <w:r w:rsidRPr="00C442E3">
        <w:rPr>
          <w:rFonts w:ascii="Arial" w:hAnsi="Arial" w:cs="Arial"/>
        </w:rPr>
        <w:t xml:space="preserve"> for supplies in tender documents shall be fixed </w:t>
      </w:r>
      <w:r w:rsidR="0098279E">
        <w:rPr>
          <w:rFonts w:ascii="Arial" w:hAnsi="Arial" w:cs="Arial"/>
        </w:rPr>
        <w:t>during</w:t>
      </w:r>
      <w:r w:rsidR="005E1DE4">
        <w:rPr>
          <w:rFonts w:ascii="Arial" w:hAnsi="Arial" w:cs="Arial"/>
        </w:rPr>
        <w:t xml:space="preserve"> </w:t>
      </w:r>
      <w:r w:rsidR="0098279E">
        <w:rPr>
          <w:rFonts w:ascii="Arial" w:hAnsi="Arial" w:cs="Arial"/>
        </w:rPr>
        <w:t>90 days</w:t>
      </w:r>
      <w:r w:rsidR="005E1DE4">
        <w:rPr>
          <w:rFonts w:ascii="Arial" w:hAnsi="Arial" w:cs="Arial"/>
        </w:rPr>
        <w:t xml:space="preserve">. </w:t>
      </w:r>
    </w:p>
    <w:p w14:paraId="19A45A0C" w14:textId="77777777" w:rsidR="007E390C" w:rsidRDefault="002D5C86" w:rsidP="00876239">
      <w:pPr>
        <w:rPr>
          <w:rFonts w:ascii="Arial" w:hAnsi="Arial" w:cs="Arial"/>
        </w:rPr>
      </w:pPr>
      <w:r w:rsidRPr="00C442E3">
        <w:rPr>
          <w:rFonts w:ascii="Arial" w:hAnsi="Arial" w:cs="Arial"/>
        </w:rPr>
        <w:t xml:space="preserve">The total price per each item shall include </w:t>
      </w:r>
      <w:r w:rsidR="00027FD1" w:rsidRPr="00C442E3">
        <w:rPr>
          <w:rFonts w:ascii="Arial" w:hAnsi="Arial" w:cs="Arial"/>
        </w:rPr>
        <w:t>transportation expenses,</w:t>
      </w:r>
      <w:r w:rsidR="005E1DE4">
        <w:rPr>
          <w:rFonts w:ascii="Arial" w:hAnsi="Arial" w:cs="Arial"/>
        </w:rPr>
        <w:t xml:space="preserve"> offloading and installation</w:t>
      </w:r>
      <w:r w:rsidR="0098279E">
        <w:rPr>
          <w:rFonts w:ascii="Arial" w:hAnsi="Arial" w:cs="Arial"/>
        </w:rPr>
        <w:t xml:space="preserve"> (including civil works if possible)</w:t>
      </w:r>
      <w:r w:rsidR="005E1DE4">
        <w:rPr>
          <w:rFonts w:ascii="Arial" w:hAnsi="Arial" w:cs="Arial"/>
        </w:rPr>
        <w:t>.</w:t>
      </w:r>
      <w:r w:rsidR="001844C9">
        <w:rPr>
          <w:rFonts w:ascii="Arial" w:hAnsi="Arial" w:cs="Arial"/>
        </w:rPr>
        <w:t xml:space="preserve"> </w:t>
      </w:r>
    </w:p>
    <w:p w14:paraId="511F3C19" w14:textId="77777777" w:rsidR="002D5C86" w:rsidRPr="00C442E3" w:rsidRDefault="001844C9" w:rsidP="00876239">
      <w:pPr>
        <w:rPr>
          <w:rFonts w:ascii="Arial" w:hAnsi="Arial" w:cs="Arial"/>
        </w:rPr>
      </w:pPr>
      <w:r>
        <w:rPr>
          <w:rFonts w:ascii="Arial" w:hAnsi="Arial" w:cs="Arial"/>
        </w:rPr>
        <w:t xml:space="preserve">Smooth discharge will be </w:t>
      </w:r>
      <w:r w:rsidRPr="0032215E">
        <w:rPr>
          <w:rFonts w:ascii="Arial" w:hAnsi="Arial" w:cs="Arial"/>
        </w:rPr>
        <w:t>Secured by the CLIENT</w:t>
      </w:r>
      <w:r w:rsidR="005E1DE4">
        <w:rPr>
          <w:rFonts w:ascii="Arial" w:hAnsi="Arial" w:cs="Arial"/>
        </w:rPr>
        <w:t xml:space="preserve">. </w:t>
      </w:r>
      <w:r w:rsidR="00027FD1" w:rsidRPr="00C442E3">
        <w:rPr>
          <w:rFonts w:ascii="Arial" w:hAnsi="Arial" w:cs="Arial"/>
        </w:rPr>
        <w:t xml:space="preserve"> </w:t>
      </w:r>
    </w:p>
    <w:p w14:paraId="36517EB3" w14:textId="77777777" w:rsidR="00876239" w:rsidRDefault="00876239" w:rsidP="00876239">
      <w:pPr>
        <w:rPr>
          <w:rFonts w:ascii="Arial" w:hAnsi="Arial" w:cs="Arial"/>
        </w:rPr>
      </w:pPr>
      <w:r w:rsidRPr="00C442E3">
        <w:rPr>
          <w:rFonts w:ascii="Arial" w:hAnsi="Arial" w:cs="Arial"/>
          <w:b/>
        </w:rPr>
        <w:t>Payment Terms:</w:t>
      </w:r>
      <w:r w:rsidRPr="00C442E3">
        <w:rPr>
          <w:rFonts w:ascii="Arial" w:hAnsi="Arial" w:cs="Arial"/>
        </w:rPr>
        <w:t xml:space="preserve"> </w:t>
      </w:r>
    </w:p>
    <w:p w14:paraId="6F7656EA" w14:textId="77777777" w:rsidR="005916E1" w:rsidRPr="005916E1" w:rsidRDefault="005916E1" w:rsidP="005916E1">
      <w:pPr>
        <w:rPr>
          <w:rFonts w:ascii="Arial" w:hAnsi="Arial" w:cs="Arial"/>
        </w:rPr>
      </w:pPr>
      <w:r w:rsidRPr="005916E1">
        <w:rPr>
          <w:rFonts w:ascii="Arial" w:hAnsi="Arial" w:cs="Arial"/>
        </w:rPr>
        <w:t>1.</w:t>
      </w:r>
      <w:r w:rsidRPr="005916E1">
        <w:rPr>
          <w:rFonts w:ascii="Arial" w:hAnsi="Arial" w:cs="Arial"/>
        </w:rPr>
        <w:tab/>
        <w:t xml:space="preserve">The Purchase Price shall be paid in installments as set forth below: </w:t>
      </w:r>
    </w:p>
    <w:p w14:paraId="29F1508F" w14:textId="77777777" w:rsidR="005916E1" w:rsidRPr="00E92889" w:rsidRDefault="005916E1" w:rsidP="005916E1">
      <w:pPr>
        <w:rPr>
          <w:rFonts w:ascii="Arial" w:hAnsi="Arial" w:cs="Arial"/>
        </w:rPr>
      </w:pPr>
      <w:r w:rsidRPr="005916E1">
        <w:rPr>
          <w:rFonts w:ascii="Arial" w:hAnsi="Arial" w:cs="Arial"/>
        </w:rPr>
        <w:t>1.1.</w:t>
      </w:r>
      <w:r w:rsidRPr="005916E1">
        <w:rPr>
          <w:rFonts w:ascii="Arial" w:hAnsi="Arial" w:cs="Arial"/>
        </w:rPr>
        <w:tab/>
        <w:t xml:space="preserve"> </w:t>
      </w:r>
      <w:r w:rsidR="007E390C" w:rsidRPr="00E92889">
        <w:rPr>
          <w:rFonts w:ascii="Arial" w:hAnsi="Arial" w:cs="Arial"/>
        </w:rPr>
        <w:t>75</w:t>
      </w:r>
      <w:r w:rsidRPr="00E92889">
        <w:rPr>
          <w:rFonts w:ascii="Arial" w:hAnsi="Arial" w:cs="Arial"/>
        </w:rPr>
        <w:t xml:space="preserve">% of the purchase price shall be paid in advance upon the signature of the Contract but no earlier than presentation of an advance payment bank guarantee. Bank guarantee should be issued by the </w:t>
      </w:r>
      <w:r w:rsidR="005831C2" w:rsidRPr="00E92889">
        <w:rPr>
          <w:rFonts w:ascii="Arial" w:hAnsi="Arial" w:cs="Arial"/>
        </w:rPr>
        <w:t>TENDERER</w:t>
      </w:r>
      <w:r w:rsidRPr="00E92889">
        <w:rPr>
          <w:rFonts w:ascii="Arial" w:hAnsi="Arial" w:cs="Arial"/>
        </w:rPr>
        <w:t xml:space="preserve">’s bank on amount of </w:t>
      </w:r>
      <w:r w:rsidR="007E390C" w:rsidRPr="00E92889">
        <w:rPr>
          <w:rFonts w:ascii="Arial" w:hAnsi="Arial" w:cs="Arial"/>
        </w:rPr>
        <w:t>85</w:t>
      </w:r>
      <w:r w:rsidRPr="00E92889">
        <w:rPr>
          <w:rFonts w:ascii="Arial" w:hAnsi="Arial" w:cs="Arial"/>
        </w:rPr>
        <w:t xml:space="preserve">% of the purchase price before the payment of </w:t>
      </w:r>
      <w:r w:rsidR="007E390C" w:rsidRPr="00E92889">
        <w:rPr>
          <w:rFonts w:ascii="Arial" w:hAnsi="Arial" w:cs="Arial"/>
        </w:rPr>
        <w:t>75</w:t>
      </w:r>
      <w:r w:rsidRPr="00E92889">
        <w:rPr>
          <w:rFonts w:ascii="Arial" w:hAnsi="Arial" w:cs="Arial"/>
        </w:rPr>
        <w:t xml:space="preserve">% advance payment. The advance payment bank guarantee shall be confirmed/approved by a </w:t>
      </w:r>
      <w:r w:rsidRPr="00E92889">
        <w:rPr>
          <w:rFonts w:ascii="Arial" w:hAnsi="Arial" w:cs="Arial"/>
        </w:rPr>
        <w:lastRenderedPageBreak/>
        <w:t xml:space="preserve">commercial bank of Georgia and the validity of the bank guarantee shall exceed </w:t>
      </w:r>
      <w:r w:rsidR="007E390C" w:rsidRPr="00E92889">
        <w:rPr>
          <w:rFonts w:ascii="Arial" w:hAnsi="Arial" w:cs="Arial"/>
        </w:rPr>
        <w:t>45</w:t>
      </w:r>
      <w:r w:rsidRPr="00E92889">
        <w:rPr>
          <w:rFonts w:ascii="Arial" w:hAnsi="Arial" w:cs="Arial"/>
        </w:rPr>
        <w:t xml:space="preserve"> days after delivery. In case of delay, </w:t>
      </w:r>
      <w:r w:rsidR="005831C2" w:rsidRPr="00E92889">
        <w:rPr>
          <w:rFonts w:ascii="Arial" w:hAnsi="Arial" w:cs="Arial"/>
        </w:rPr>
        <w:t>TENDERER</w:t>
      </w:r>
      <w:r w:rsidRPr="00E92889">
        <w:rPr>
          <w:rFonts w:ascii="Arial" w:hAnsi="Arial" w:cs="Arial"/>
        </w:rPr>
        <w:t xml:space="preserve"> is obliged to extend warranty period at its own cost. </w:t>
      </w:r>
    </w:p>
    <w:p w14:paraId="29AC5A0A" w14:textId="77777777" w:rsidR="005916E1" w:rsidRPr="00E92889" w:rsidRDefault="005916E1" w:rsidP="005916E1">
      <w:pPr>
        <w:rPr>
          <w:rFonts w:ascii="Arial" w:hAnsi="Arial" w:cs="Arial"/>
        </w:rPr>
      </w:pPr>
      <w:r w:rsidRPr="00E92889">
        <w:rPr>
          <w:rFonts w:ascii="Arial" w:hAnsi="Arial" w:cs="Arial"/>
        </w:rPr>
        <w:t>1.2.</w:t>
      </w:r>
      <w:r w:rsidRPr="00E92889">
        <w:rPr>
          <w:rFonts w:ascii="Arial" w:hAnsi="Arial" w:cs="Arial"/>
        </w:rPr>
        <w:tab/>
        <w:t xml:space="preserve"> 10% of the purchase price shall be paid within 5 (five) working days after the notification </w:t>
      </w:r>
      <w:r w:rsidR="007E390C" w:rsidRPr="00E92889">
        <w:rPr>
          <w:rFonts w:ascii="Arial" w:hAnsi="Arial" w:cs="Arial"/>
        </w:rPr>
        <w:t xml:space="preserve">and providing proved documentations (order #, photos, packing list, </w:t>
      </w:r>
      <w:proofErr w:type="spellStart"/>
      <w:r w:rsidR="007E390C" w:rsidRPr="00E92889">
        <w:rPr>
          <w:rFonts w:ascii="Arial" w:hAnsi="Arial" w:cs="Arial"/>
        </w:rPr>
        <w:t>etc</w:t>
      </w:r>
      <w:proofErr w:type="spellEnd"/>
      <w:r w:rsidR="007E390C" w:rsidRPr="00E92889">
        <w:rPr>
          <w:rFonts w:ascii="Arial" w:hAnsi="Arial" w:cs="Arial"/>
        </w:rPr>
        <w:t xml:space="preserve">) </w:t>
      </w:r>
      <w:r w:rsidRPr="00E92889">
        <w:rPr>
          <w:rFonts w:ascii="Arial" w:hAnsi="Arial" w:cs="Arial"/>
        </w:rPr>
        <w:t xml:space="preserve">from the </w:t>
      </w:r>
      <w:r w:rsidR="005831C2" w:rsidRPr="00E92889">
        <w:rPr>
          <w:rFonts w:ascii="Arial" w:hAnsi="Arial" w:cs="Arial"/>
        </w:rPr>
        <w:t>TENDERE</w:t>
      </w:r>
      <w:r w:rsidRPr="00E92889">
        <w:rPr>
          <w:rFonts w:ascii="Arial" w:hAnsi="Arial" w:cs="Arial"/>
        </w:rPr>
        <w:t xml:space="preserve"> that Goods are ready to ship to the Buyer on the basis of bank guarantee</w:t>
      </w:r>
    </w:p>
    <w:p w14:paraId="5406EE2D" w14:textId="77777777" w:rsidR="005916E1" w:rsidRPr="005916E1" w:rsidRDefault="005916E1" w:rsidP="005916E1">
      <w:pPr>
        <w:rPr>
          <w:rFonts w:ascii="Arial" w:hAnsi="Arial" w:cs="Arial"/>
        </w:rPr>
      </w:pPr>
      <w:r w:rsidRPr="00E92889">
        <w:rPr>
          <w:rFonts w:ascii="Arial" w:hAnsi="Arial" w:cs="Arial"/>
        </w:rPr>
        <w:t>1.3.</w:t>
      </w:r>
      <w:r w:rsidRPr="00E92889">
        <w:rPr>
          <w:rFonts w:ascii="Arial" w:hAnsi="Arial" w:cs="Arial"/>
        </w:rPr>
        <w:tab/>
        <w:t xml:space="preserve"> 1</w:t>
      </w:r>
      <w:r w:rsidR="007E390C" w:rsidRPr="00E92889">
        <w:rPr>
          <w:rFonts w:ascii="Arial" w:hAnsi="Arial" w:cs="Arial"/>
        </w:rPr>
        <w:t>5</w:t>
      </w:r>
      <w:r w:rsidRPr="00E92889">
        <w:rPr>
          <w:rFonts w:ascii="Arial" w:hAnsi="Arial" w:cs="Arial"/>
        </w:rPr>
        <w:t>% of the purchase price shall be paid – within 5 (five) working days after the date of the acceptance act</w:t>
      </w:r>
      <w:r w:rsidR="007E390C" w:rsidRPr="00E92889">
        <w:rPr>
          <w:rFonts w:ascii="Arial" w:hAnsi="Arial" w:cs="Arial"/>
        </w:rPr>
        <w:t xml:space="preserve"> (after successful installation and commissioning)</w:t>
      </w:r>
      <w:r w:rsidRPr="00E92889">
        <w:rPr>
          <w:rFonts w:ascii="Arial" w:hAnsi="Arial" w:cs="Arial"/>
        </w:rPr>
        <w:t>.</w:t>
      </w:r>
    </w:p>
    <w:p w14:paraId="28EC0532" w14:textId="77777777" w:rsidR="00684A70" w:rsidRPr="00C442E3" w:rsidRDefault="00684A70" w:rsidP="00876239">
      <w:pPr>
        <w:rPr>
          <w:rFonts w:ascii="Arial" w:hAnsi="Arial" w:cs="Arial"/>
        </w:rPr>
      </w:pPr>
    </w:p>
    <w:p w14:paraId="019028A2" w14:textId="77777777" w:rsidR="00876239" w:rsidRPr="00C442E3" w:rsidRDefault="00876239" w:rsidP="00876239">
      <w:pPr>
        <w:pStyle w:val="Heading1"/>
        <w:rPr>
          <w:rFonts w:ascii="Arial" w:hAnsi="Arial" w:cs="Arial"/>
          <w:sz w:val="22"/>
        </w:rPr>
      </w:pPr>
      <w:bookmarkStart w:id="23" w:name="_Toc118212872"/>
      <w:r w:rsidRPr="00C442E3">
        <w:rPr>
          <w:rFonts w:ascii="Arial" w:hAnsi="Arial" w:cs="Arial"/>
          <w:sz w:val="22"/>
        </w:rPr>
        <w:t>VALUE ADDED SERVICES:</w:t>
      </w:r>
      <w:bookmarkEnd w:id="23"/>
      <w:r w:rsidRPr="00C442E3">
        <w:rPr>
          <w:rFonts w:ascii="Arial" w:hAnsi="Arial" w:cs="Arial"/>
          <w:sz w:val="22"/>
        </w:rPr>
        <w:t xml:space="preserve"> </w:t>
      </w:r>
    </w:p>
    <w:p w14:paraId="12737DAF" w14:textId="77777777" w:rsidR="00876239" w:rsidRPr="00C442E3" w:rsidRDefault="00876239" w:rsidP="00876239">
      <w:pPr>
        <w:rPr>
          <w:rFonts w:ascii="Arial" w:hAnsi="Arial" w:cs="Arial"/>
        </w:rPr>
      </w:pPr>
      <w:r w:rsidRPr="00C442E3">
        <w:rPr>
          <w:rFonts w:ascii="Arial" w:hAnsi="Arial" w:cs="Arial"/>
        </w:rPr>
        <w:t xml:space="preserve">TENDERER may include in this section such elements as added warranty, design options, considerations for further cost optimization and savings. Alternative specifications to the tender may be considered if it’s in the CLIENT’s best interest. </w:t>
      </w:r>
    </w:p>
    <w:p w14:paraId="73A96A34" w14:textId="77777777" w:rsidR="00876239" w:rsidRPr="00C442E3" w:rsidRDefault="00876239" w:rsidP="00876239">
      <w:pPr>
        <w:rPr>
          <w:rFonts w:ascii="Arial" w:hAnsi="Arial" w:cs="Arial"/>
        </w:rPr>
      </w:pPr>
      <w:r w:rsidRPr="00C442E3">
        <w:rPr>
          <w:rFonts w:ascii="Arial" w:hAnsi="Arial" w:cs="Arial"/>
        </w:rPr>
        <w:t>TENDERER is requested to list any proposed value-added services and identify the benefits to the CLIENT (including cost savings).</w:t>
      </w:r>
    </w:p>
    <w:p w14:paraId="455C4B1B" w14:textId="77777777" w:rsidR="00876239" w:rsidRPr="00E92889" w:rsidRDefault="00876239" w:rsidP="00876239">
      <w:pPr>
        <w:pStyle w:val="Heading1"/>
        <w:rPr>
          <w:rFonts w:ascii="Arial" w:hAnsi="Arial" w:cs="Arial"/>
          <w:sz w:val="22"/>
        </w:rPr>
      </w:pPr>
      <w:bookmarkStart w:id="24" w:name="_Toc118212873"/>
      <w:r w:rsidRPr="00E92889">
        <w:rPr>
          <w:rFonts w:ascii="Arial" w:hAnsi="Arial" w:cs="Arial"/>
          <w:sz w:val="22"/>
        </w:rPr>
        <w:t>EVALUATION CRITERIA</w:t>
      </w:r>
      <w:bookmarkEnd w:id="24"/>
    </w:p>
    <w:p w14:paraId="2C5FDCE1" w14:textId="6684567D" w:rsidR="008361F7" w:rsidRPr="003051B6" w:rsidRDefault="008361F7" w:rsidP="008361F7">
      <w:pPr>
        <w:pStyle w:val="ListParagraph"/>
        <w:numPr>
          <w:ilvl w:val="0"/>
          <w:numId w:val="4"/>
        </w:numPr>
        <w:rPr>
          <w:rFonts w:ascii="Arial" w:hAnsi="Arial" w:cs="Arial"/>
        </w:rPr>
      </w:pPr>
      <w:bookmarkStart w:id="25" w:name="_Toc521344738"/>
      <w:r w:rsidRPr="003051B6">
        <w:rPr>
          <w:rFonts w:ascii="Arial" w:hAnsi="Arial" w:cs="Arial"/>
          <w:lang w:val="en-US"/>
        </w:rPr>
        <w:t xml:space="preserve">Financial Proposal </w:t>
      </w:r>
      <w:r w:rsidRPr="003051B6">
        <w:rPr>
          <w:rFonts w:ascii="Arial" w:hAnsi="Arial" w:cs="Arial"/>
        </w:rPr>
        <w:tab/>
      </w:r>
      <w:r w:rsidRPr="003051B6">
        <w:rPr>
          <w:rFonts w:ascii="Arial" w:hAnsi="Arial" w:cs="Arial"/>
        </w:rPr>
        <w:tab/>
        <w:t xml:space="preserve"> </w:t>
      </w:r>
      <w:r w:rsidRPr="003051B6">
        <w:rPr>
          <w:rFonts w:ascii="Arial" w:hAnsi="Arial" w:cs="Arial"/>
        </w:rPr>
        <w:tab/>
        <w:t xml:space="preserve">                                                           </w:t>
      </w:r>
      <w:r w:rsidR="00E92889" w:rsidRPr="003051B6">
        <w:rPr>
          <w:rFonts w:ascii="Arial" w:hAnsi="Arial" w:cs="Arial"/>
        </w:rPr>
        <w:t xml:space="preserve">  </w:t>
      </w:r>
      <w:r w:rsidRPr="003051B6">
        <w:rPr>
          <w:rFonts w:ascii="Arial" w:hAnsi="Arial" w:cs="Arial"/>
        </w:rPr>
        <w:t>40</w:t>
      </w:r>
      <w:r w:rsidR="003051B6">
        <w:rPr>
          <w:rFonts w:asciiTheme="minorHAnsi" w:hAnsiTheme="minorHAnsi" w:cs="Arial"/>
          <w:lang w:val="ka-GE"/>
        </w:rPr>
        <w:t xml:space="preserve"> </w:t>
      </w:r>
      <w:r w:rsidRPr="003051B6">
        <w:rPr>
          <w:rFonts w:ascii="Arial" w:hAnsi="Arial" w:cs="Arial"/>
        </w:rPr>
        <w:t xml:space="preserve">%                                                                                </w:t>
      </w:r>
    </w:p>
    <w:p w14:paraId="74A97A94" w14:textId="77777777" w:rsidR="008361F7" w:rsidRPr="003051B6" w:rsidRDefault="008361F7" w:rsidP="008361F7">
      <w:pPr>
        <w:pStyle w:val="ListParagraph"/>
        <w:numPr>
          <w:ilvl w:val="0"/>
          <w:numId w:val="4"/>
        </w:numPr>
        <w:rPr>
          <w:rFonts w:ascii="Arial" w:hAnsi="Arial" w:cs="Arial"/>
        </w:rPr>
      </w:pPr>
      <w:r w:rsidRPr="003051B6">
        <w:rPr>
          <w:rFonts w:ascii="Arial" w:hAnsi="Arial" w:cs="Arial"/>
        </w:rPr>
        <w:t>Delivery time</w:t>
      </w:r>
      <w:r w:rsidRPr="003051B6">
        <w:rPr>
          <w:rFonts w:ascii="Arial" w:hAnsi="Arial" w:cs="Arial"/>
        </w:rPr>
        <w:tab/>
      </w:r>
      <w:r w:rsidRPr="003051B6">
        <w:rPr>
          <w:rFonts w:ascii="Arial" w:hAnsi="Arial" w:cs="Arial"/>
        </w:rPr>
        <w:tab/>
      </w:r>
      <w:r w:rsidRPr="003051B6">
        <w:rPr>
          <w:rFonts w:ascii="Arial" w:hAnsi="Arial" w:cs="Arial"/>
        </w:rPr>
        <w:tab/>
        <w:t xml:space="preserve">               </w:t>
      </w:r>
      <w:r w:rsidRPr="003051B6">
        <w:rPr>
          <w:rFonts w:ascii="Arial" w:hAnsi="Arial" w:cs="Arial"/>
        </w:rPr>
        <w:tab/>
      </w:r>
      <w:r w:rsidRPr="003051B6">
        <w:rPr>
          <w:rFonts w:ascii="Arial" w:hAnsi="Arial" w:cs="Arial"/>
        </w:rPr>
        <w:tab/>
      </w:r>
      <w:r w:rsidRPr="003051B6">
        <w:rPr>
          <w:rFonts w:ascii="Arial" w:hAnsi="Arial" w:cs="Arial"/>
        </w:rPr>
        <w:tab/>
      </w:r>
      <w:r w:rsidRPr="003051B6">
        <w:rPr>
          <w:rFonts w:ascii="Arial" w:hAnsi="Arial" w:cs="Arial"/>
        </w:rPr>
        <w:tab/>
      </w:r>
      <w:proofErr w:type="gramStart"/>
      <w:r w:rsidRPr="003051B6">
        <w:rPr>
          <w:rFonts w:ascii="Arial" w:hAnsi="Arial" w:cs="Arial"/>
        </w:rPr>
        <w:tab/>
        <w:t xml:space="preserve">  20</w:t>
      </w:r>
      <w:proofErr w:type="gramEnd"/>
      <w:r w:rsidRPr="003051B6">
        <w:rPr>
          <w:rFonts w:ascii="Arial" w:hAnsi="Arial" w:cs="Arial"/>
        </w:rPr>
        <w:t xml:space="preserve"> %</w:t>
      </w:r>
    </w:p>
    <w:p w14:paraId="24D06D9D" w14:textId="1462C0E5" w:rsidR="008361F7" w:rsidRPr="003051B6" w:rsidRDefault="008361F7" w:rsidP="008361F7">
      <w:pPr>
        <w:pStyle w:val="ListParagraph"/>
        <w:numPr>
          <w:ilvl w:val="0"/>
          <w:numId w:val="4"/>
        </w:numPr>
        <w:rPr>
          <w:rFonts w:ascii="Arial" w:hAnsi="Arial" w:cs="Arial"/>
        </w:rPr>
      </w:pPr>
      <w:r w:rsidRPr="003051B6">
        <w:rPr>
          <w:rFonts w:ascii="Arial" w:hAnsi="Arial" w:cs="Arial"/>
        </w:rPr>
        <w:t xml:space="preserve">Technical Characteristics                                                  </w:t>
      </w:r>
      <w:r w:rsidRPr="003051B6">
        <w:rPr>
          <w:rFonts w:ascii="Arial" w:hAnsi="Arial" w:cs="Arial"/>
        </w:rPr>
        <w:tab/>
      </w:r>
      <w:r w:rsidRPr="003051B6">
        <w:rPr>
          <w:rFonts w:ascii="Arial" w:hAnsi="Arial" w:cs="Arial"/>
        </w:rPr>
        <w:tab/>
      </w:r>
      <w:proofErr w:type="gramStart"/>
      <w:r w:rsidRPr="003051B6">
        <w:rPr>
          <w:rFonts w:ascii="Arial" w:hAnsi="Arial" w:cs="Arial"/>
        </w:rPr>
        <w:tab/>
        <w:t xml:space="preserve"> </w:t>
      </w:r>
      <w:r w:rsidR="00E92889" w:rsidRPr="003051B6">
        <w:rPr>
          <w:rFonts w:ascii="Arial" w:hAnsi="Arial" w:cs="Arial"/>
        </w:rPr>
        <w:t xml:space="preserve"> </w:t>
      </w:r>
      <w:r w:rsidRPr="003051B6">
        <w:rPr>
          <w:rFonts w:ascii="Arial" w:hAnsi="Arial" w:cs="Arial"/>
        </w:rPr>
        <w:t>15</w:t>
      </w:r>
      <w:proofErr w:type="gramEnd"/>
      <w:r w:rsidRPr="003051B6">
        <w:rPr>
          <w:rFonts w:ascii="Arial" w:hAnsi="Arial" w:cs="Arial"/>
        </w:rPr>
        <w:t xml:space="preserve"> %</w:t>
      </w:r>
    </w:p>
    <w:p w14:paraId="6B09DE99" w14:textId="599F71B8" w:rsidR="008361F7" w:rsidRPr="003051B6" w:rsidRDefault="008361F7" w:rsidP="008361F7">
      <w:pPr>
        <w:pStyle w:val="ListParagraph"/>
        <w:numPr>
          <w:ilvl w:val="0"/>
          <w:numId w:val="4"/>
        </w:numPr>
        <w:rPr>
          <w:rFonts w:ascii="Arial" w:hAnsi="Arial" w:cs="Arial"/>
        </w:rPr>
      </w:pPr>
      <w:r w:rsidRPr="003051B6">
        <w:rPr>
          <w:rFonts w:ascii="Arial" w:hAnsi="Arial" w:cs="Arial"/>
        </w:rPr>
        <w:t xml:space="preserve">References &amp; Complete Projects                                                                   </w:t>
      </w:r>
      <w:r w:rsidR="00E92889" w:rsidRPr="003051B6">
        <w:rPr>
          <w:rFonts w:ascii="Arial" w:hAnsi="Arial" w:cs="Arial"/>
        </w:rPr>
        <w:t xml:space="preserve"> </w:t>
      </w:r>
      <w:r w:rsidRPr="003051B6">
        <w:rPr>
          <w:rFonts w:ascii="Arial" w:hAnsi="Arial" w:cs="Arial"/>
        </w:rPr>
        <w:t>15 %</w:t>
      </w:r>
    </w:p>
    <w:p w14:paraId="74AD871E" w14:textId="29468F68" w:rsidR="008361F7" w:rsidRPr="003051B6" w:rsidRDefault="008361F7" w:rsidP="008361F7">
      <w:pPr>
        <w:pStyle w:val="ListParagraph"/>
        <w:numPr>
          <w:ilvl w:val="0"/>
          <w:numId w:val="4"/>
        </w:numPr>
        <w:rPr>
          <w:rFonts w:ascii="Arial" w:hAnsi="Arial" w:cs="Arial"/>
        </w:rPr>
      </w:pPr>
      <w:r w:rsidRPr="003051B6">
        <w:rPr>
          <w:rFonts w:ascii="Arial" w:hAnsi="Arial" w:cs="Arial"/>
        </w:rPr>
        <w:t>Warranty Terms and Conditions</w:t>
      </w:r>
      <w:r w:rsidRPr="003051B6">
        <w:rPr>
          <w:rFonts w:ascii="Arial" w:hAnsi="Arial" w:cs="Arial"/>
        </w:rPr>
        <w:tab/>
      </w:r>
      <w:r w:rsidRPr="003051B6">
        <w:rPr>
          <w:rFonts w:ascii="Arial" w:hAnsi="Arial" w:cs="Arial"/>
        </w:rPr>
        <w:tab/>
      </w:r>
      <w:r w:rsidRPr="003051B6">
        <w:rPr>
          <w:rFonts w:ascii="Arial" w:hAnsi="Arial" w:cs="Arial"/>
        </w:rPr>
        <w:tab/>
      </w:r>
      <w:r w:rsidRPr="003051B6">
        <w:rPr>
          <w:rFonts w:ascii="Arial" w:hAnsi="Arial" w:cs="Arial"/>
        </w:rPr>
        <w:tab/>
      </w:r>
      <w:r w:rsidRPr="003051B6">
        <w:rPr>
          <w:rFonts w:ascii="Arial" w:hAnsi="Arial" w:cs="Arial"/>
        </w:rPr>
        <w:tab/>
      </w:r>
      <w:r w:rsidRPr="003051B6">
        <w:rPr>
          <w:rFonts w:ascii="Arial" w:hAnsi="Arial" w:cs="Arial"/>
        </w:rPr>
        <w:tab/>
        <w:t xml:space="preserve">  </w:t>
      </w:r>
      <w:r w:rsidR="00E92889" w:rsidRPr="003051B6">
        <w:rPr>
          <w:rFonts w:ascii="Arial" w:hAnsi="Arial" w:cs="Arial"/>
        </w:rPr>
        <w:t xml:space="preserve"> </w:t>
      </w:r>
      <w:r w:rsidRPr="003051B6">
        <w:rPr>
          <w:rFonts w:ascii="Arial" w:hAnsi="Arial" w:cs="Arial"/>
        </w:rPr>
        <w:t>10 %</w:t>
      </w:r>
    </w:p>
    <w:bookmarkEnd w:id="25"/>
    <w:p w14:paraId="67D16F69" w14:textId="77777777" w:rsidR="00737415" w:rsidRPr="00C442E3" w:rsidRDefault="00737415" w:rsidP="00A830BF">
      <w:pPr>
        <w:pStyle w:val="ListParagraph"/>
        <w:rPr>
          <w:rFonts w:ascii="Arial" w:hAnsi="Arial" w:cs="Arial"/>
          <w:highlight w:val="cyan"/>
        </w:rPr>
      </w:pPr>
    </w:p>
    <w:p w14:paraId="68ABF1BF" w14:textId="77777777" w:rsidR="00737415" w:rsidRPr="00C442E3" w:rsidRDefault="00737415" w:rsidP="00737415">
      <w:pPr>
        <w:spacing w:line="0" w:lineRule="atLeast"/>
        <w:rPr>
          <w:rFonts w:ascii="Arial" w:hAnsi="Arial" w:cs="Arial"/>
        </w:rPr>
      </w:pPr>
      <w:r w:rsidRPr="00C442E3">
        <w:rPr>
          <w:rFonts w:ascii="Arial" w:hAnsi="Arial" w:cs="Arial"/>
        </w:rPr>
        <w:t>13.1</w:t>
      </w:r>
      <w:r w:rsidRPr="00C442E3">
        <w:rPr>
          <w:rFonts w:ascii="Arial" w:hAnsi="Arial" w:cs="Arial"/>
          <w:lang w:val="ka-GE"/>
        </w:rPr>
        <w:t xml:space="preserve"> </w:t>
      </w:r>
      <w:r w:rsidRPr="00C442E3">
        <w:rPr>
          <w:rFonts w:ascii="Arial" w:hAnsi="Arial" w:cs="Arial"/>
          <w:u w:val="single"/>
        </w:rPr>
        <w:t>Price</w:t>
      </w:r>
      <w:r w:rsidRPr="00C442E3">
        <w:rPr>
          <w:rFonts w:ascii="Arial" w:hAnsi="Arial" w:cs="Arial"/>
        </w:rPr>
        <w:t xml:space="preserve"> will be evaluated according to the comparison of the prices proposed.</w:t>
      </w:r>
    </w:p>
    <w:p w14:paraId="27662E17" w14:textId="77777777" w:rsidR="00737415" w:rsidRPr="00C442E3" w:rsidRDefault="00737415" w:rsidP="00737415">
      <w:pPr>
        <w:spacing w:line="200" w:lineRule="exact"/>
        <w:rPr>
          <w:rFonts w:ascii="Arial" w:hAnsi="Arial" w:cs="Arial"/>
        </w:rPr>
      </w:pPr>
      <w:r w:rsidRPr="00C442E3">
        <w:rPr>
          <w:rFonts w:ascii="Arial" w:hAnsi="Arial" w:cs="Arial"/>
        </w:rPr>
        <w:t xml:space="preserve">13.3 </w:t>
      </w:r>
      <w:r w:rsidR="00C64CBC">
        <w:rPr>
          <w:rFonts w:ascii="Arial" w:hAnsi="Arial" w:cs="Arial"/>
          <w:u w:val="single"/>
        </w:rPr>
        <w:t>Delivery time</w:t>
      </w:r>
      <w:r w:rsidRPr="00C442E3">
        <w:rPr>
          <w:rFonts w:ascii="Arial" w:hAnsi="Arial" w:cs="Arial"/>
        </w:rPr>
        <w:t xml:space="preserve">: </w:t>
      </w:r>
      <w:r w:rsidR="00C64CBC">
        <w:rPr>
          <w:rFonts w:ascii="Arial" w:hAnsi="Arial" w:cs="Arial"/>
        </w:rPr>
        <w:t xml:space="preserve"> The evaluation of this criteria will be based on best terms of delivery</w:t>
      </w:r>
    </w:p>
    <w:p w14:paraId="1602EBF2" w14:textId="1AEC531A" w:rsidR="00737415" w:rsidRPr="00C442E3" w:rsidRDefault="00737415" w:rsidP="00A830BF">
      <w:pPr>
        <w:spacing w:line="200" w:lineRule="exact"/>
        <w:rPr>
          <w:rFonts w:ascii="Arial" w:hAnsi="Arial" w:cs="Arial"/>
        </w:rPr>
      </w:pPr>
      <w:r w:rsidRPr="00C442E3">
        <w:rPr>
          <w:rFonts w:ascii="Arial" w:hAnsi="Arial" w:cs="Arial"/>
          <w:u w:val="single"/>
        </w:rPr>
        <w:t>13.4 Technical characteristics:</w:t>
      </w:r>
      <w:r w:rsidRPr="00C442E3">
        <w:rPr>
          <w:rFonts w:ascii="Arial" w:hAnsi="Arial" w:cs="Arial"/>
        </w:rPr>
        <w:t xml:space="preserve"> The evaluation of these criteria will be based on the </w:t>
      </w:r>
      <w:r w:rsidR="00590359">
        <w:rPr>
          <w:rFonts w:ascii="Arial" w:hAnsi="Arial" w:cs="Arial"/>
        </w:rPr>
        <w:t>technical specifications of the proposed equipment.</w:t>
      </w:r>
      <w:r w:rsidR="005831C2" w:rsidRPr="00C442E3">
        <w:rPr>
          <w:rFonts w:ascii="Arial" w:hAnsi="Arial" w:cs="Arial"/>
        </w:rPr>
        <w:t xml:space="preserve"> </w:t>
      </w:r>
    </w:p>
    <w:p w14:paraId="09225040" w14:textId="4E350043" w:rsidR="00737415" w:rsidRPr="00E92889" w:rsidRDefault="00A830BF" w:rsidP="00A830BF">
      <w:pPr>
        <w:spacing w:line="363" w:lineRule="exact"/>
        <w:rPr>
          <w:rFonts w:ascii="Arial" w:hAnsi="Arial" w:cs="Arial"/>
        </w:rPr>
      </w:pPr>
      <w:r w:rsidRPr="00C442E3">
        <w:rPr>
          <w:rFonts w:ascii="Arial" w:hAnsi="Arial" w:cs="Arial"/>
          <w:u w:val="single"/>
        </w:rPr>
        <w:t xml:space="preserve">13.5 </w:t>
      </w:r>
      <w:r w:rsidR="00737415" w:rsidRPr="00C442E3">
        <w:rPr>
          <w:rFonts w:ascii="Arial" w:hAnsi="Arial" w:cs="Arial"/>
          <w:u w:val="single"/>
        </w:rPr>
        <w:t>References</w:t>
      </w:r>
      <w:r w:rsidRPr="00C442E3">
        <w:rPr>
          <w:rFonts w:ascii="Arial" w:hAnsi="Arial" w:cs="Arial"/>
        </w:rPr>
        <w:t xml:space="preserve">: The evaluation of </w:t>
      </w:r>
      <w:r w:rsidR="00590359" w:rsidRPr="00C442E3">
        <w:rPr>
          <w:rFonts w:ascii="Arial" w:hAnsi="Arial" w:cs="Arial"/>
        </w:rPr>
        <w:t>th</w:t>
      </w:r>
      <w:r w:rsidR="00590359">
        <w:rPr>
          <w:rFonts w:ascii="Arial" w:hAnsi="Arial" w:cs="Arial"/>
        </w:rPr>
        <w:t>is</w:t>
      </w:r>
      <w:r w:rsidR="00590359" w:rsidRPr="00C442E3">
        <w:rPr>
          <w:rFonts w:ascii="Arial" w:hAnsi="Arial" w:cs="Arial"/>
        </w:rPr>
        <w:t xml:space="preserve"> </w:t>
      </w:r>
      <w:r w:rsidRPr="00C442E3">
        <w:rPr>
          <w:rFonts w:ascii="Arial" w:hAnsi="Arial" w:cs="Arial"/>
        </w:rPr>
        <w:t xml:space="preserve">criteria will be based on specific references each supplier </w:t>
      </w:r>
      <w:r w:rsidR="00590359" w:rsidRPr="00E92889">
        <w:rPr>
          <w:rFonts w:ascii="Arial" w:hAnsi="Arial" w:cs="Arial"/>
        </w:rPr>
        <w:t xml:space="preserve">provides showing </w:t>
      </w:r>
      <w:r w:rsidRPr="00E92889">
        <w:rPr>
          <w:rFonts w:ascii="Arial" w:hAnsi="Arial" w:cs="Arial"/>
        </w:rPr>
        <w:t xml:space="preserve">similar </w:t>
      </w:r>
      <w:r w:rsidR="00590359" w:rsidRPr="00E92889">
        <w:rPr>
          <w:rFonts w:ascii="Arial" w:hAnsi="Arial" w:cs="Arial"/>
        </w:rPr>
        <w:t xml:space="preserve">project examples. </w:t>
      </w:r>
      <w:r w:rsidRPr="00E92889">
        <w:rPr>
          <w:rFonts w:ascii="Arial" w:hAnsi="Arial" w:cs="Arial"/>
        </w:rPr>
        <w:t xml:space="preserve"> </w:t>
      </w:r>
    </w:p>
    <w:p w14:paraId="046D569C" w14:textId="549D8731" w:rsidR="00737415" w:rsidRPr="003051B6" w:rsidRDefault="00590359" w:rsidP="00737415">
      <w:pPr>
        <w:rPr>
          <w:rFonts w:ascii="Arial" w:hAnsi="Arial" w:cs="Arial"/>
        </w:rPr>
      </w:pPr>
      <w:r w:rsidRPr="003051B6">
        <w:rPr>
          <w:rFonts w:ascii="Arial" w:hAnsi="Arial" w:cs="Arial"/>
          <w:u w:val="single"/>
        </w:rPr>
        <w:t>13.6 Warranty</w:t>
      </w:r>
      <w:r w:rsidRPr="003051B6">
        <w:rPr>
          <w:rFonts w:ascii="Arial" w:hAnsi="Arial" w:cs="Arial"/>
        </w:rPr>
        <w:t xml:space="preserve">: The evaluation of this </w:t>
      </w:r>
      <w:r w:rsidR="00E20D00" w:rsidRPr="003051B6">
        <w:rPr>
          <w:rFonts w:ascii="Arial" w:hAnsi="Arial" w:cs="Arial"/>
        </w:rPr>
        <w:t>criteria</w:t>
      </w:r>
      <w:r w:rsidRPr="003051B6">
        <w:rPr>
          <w:rFonts w:ascii="Arial" w:hAnsi="Arial" w:cs="Arial"/>
        </w:rPr>
        <w:t xml:space="preserve"> will be based on the best warranty terms </w:t>
      </w:r>
      <w:r w:rsidR="00996BA9" w:rsidRPr="003051B6">
        <w:rPr>
          <w:rFonts w:ascii="Arial" w:hAnsi="Arial" w:cs="Arial"/>
        </w:rPr>
        <w:t>and conditions provided by the TENDERERS.</w:t>
      </w:r>
    </w:p>
    <w:p w14:paraId="71A04A5A" w14:textId="77777777" w:rsidR="00876239" w:rsidRPr="00C442E3" w:rsidRDefault="00876239" w:rsidP="00876239">
      <w:pPr>
        <w:pStyle w:val="Heading1"/>
        <w:rPr>
          <w:rFonts w:ascii="Arial" w:hAnsi="Arial" w:cs="Arial"/>
          <w:sz w:val="22"/>
        </w:rPr>
      </w:pPr>
      <w:bookmarkStart w:id="26" w:name="_Toc118212874"/>
      <w:r w:rsidRPr="00C442E3">
        <w:rPr>
          <w:rFonts w:ascii="Arial" w:hAnsi="Arial" w:cs="Arial"/>
          <w:sz w:val="22"/>
        </w:rPr>
        <w:t>SAFETY REGULATIONS</w:t>
      </w:r>
      <w:bookmarkEnd w:id="26"/>
    </w:p>
    <w:p w14:paraId="2D515AEE" w14:textId="77777777" w:rsidR="00876239" w:rsidRPr="00C442E3" w:rsidRDefault="00876239" w:rsidP="00876239">
      <w:pPr>
        <w:rPr>
          <w:rFonts w:ascii="Arial" w:hAnsi="Arial" w:cs="Arial"/>
        </w:rPr>
      </w:pPr>
      <w:r w:rsidRPr="00C442E3">
        <w:rPr>
          <w:rFonts w:ascii="Arial" w:hAnsi="Arial" w:cs="Arial"/>
        </w:rPr>
        <w:t>TENDERER must confirm within the BID its agreement for all of TENDERER’S workforce and sub-contractors to participate and comply with the CLIENT’s on-site safety orientation and requirements and all legal regulations of Georgia as applicable</w:t>
      </w:r>
      <w:r w:rsidR="006A72C2" w:rsidRPr="00C442E3">
        <w:rPr>
          <w:rFonts w:ascii="Arial" w:hAnsi="Arial" w:cs="Arial"/>
        </w:rPr>
        <w:t xml:space="preserve"> during erection and commissioning</w:t>
      </w:r>
      <w:r w:rsidRPr="00C442E3">
        <w:rPr>
          <w:rFonts w:ascii="Arial" w:hAnsi="Arial" w:cs="Arial"/>
        </w:rPr>
        <w:t xml:space="preserve">. </w:t>
      </w:r>
      <w:r w:rsidR="00354FB6" w:rsidRPr="00C442E3">
        <w:rPr>
          <w:rFonts w:ascii="Arial" w:hAnsi="Arial" w:cs="Arial"/>
        </w:rPr>
        <w:t>The contracted TENDERER</w:t>
      </w:r>
      <w:r w:rsidRPr="00C442E3">
        <w:rPr>
          <w:rFonts w:ascii="Arial" w:hAnsi="Arial" w:cs="Arial"/>
        </w:rPr>
        <w:t xml:space="preserve"> is obliged to provide his employees and meet with the Health and Safety corresponding standards and norms</w:t>
      </w:r>
      <w:r w:rsidR="00354FB6" w:rsidRPr="00C442E3">
        <w:rPr>
          <w:rFonts w:ascii="Arial" w:hAnsi="Arial" w:cs="Arial"/>
        </w:rPr>
        <w:t>,</w:t>
      </w:r>
      <w:r w:rsidRPr="00C442E3">
        <w:rPr>
          <w:rFonts w:ascii="Arial" w:hAnsi="Arial" w:cs="Arial"/>
        </w:rPr>
        <w:t xml:space="preserve"> the Supplier will assume responsibility to instruct, train and equip with safety units and techniques </w:t>
      </w:r>
      <w:r w:rsidR="00FD11FB" w:rsidRPr="00C442E3">
        <w:rPr>
          <w:rFonts w:ascii="Arial" w:hAnsi="Arial" w:cs="Arial"/>
        </w:rPr>
        <w:t>the personal during operation on site</w:t>
      </w:r>
      <w:r w:rsidRPr="00C442E3">
        <w:rPr>
          <w:rFonts w:ascii="Arial" w:hAnsi="Arial" w:cs="Arial"/>
        </w:rPr>
        <w:t>. In case the Supplier or the employees will breach the mentioned rules, the responsibility fully lies with the Supplier</w:t>
      </w:r>
      <w:r w:rsidR="00354FB6" w:rsidRPr="00C442E3">
        <w:rPr>
          <w:rFonts w:ascii="Arial" w:hAnsi="Arial" w:cs="Arial"/>
        </w:rPr>
        <w:t>.</w:t>
      </w:r>
    </w:p>
    <w:p w14:paraId="251A163C" w14:textId="77777777" w:rsidR="00950D45" w:rsidRPr="00C442E3" w:rsidRDefault="00950D45" w:rsidP="00841B20">
      <w:pPr>
        <w:pStyle w:val="Heading1"/>
        <w:rPr>
          <w:rFonts w:ascii="Arial" w:hAnsi="Arial" w:cs="Arial"/>
          <w:sz w:val="22"/>
        </w:rPr>
      </w:pPr>
      <w:bookmarkStart w:id="27" w:name="_Toc118212875"/>
      <w:r w:rsidRPr="00C442E3">
        <w:rPr>
          <w:rFonts w:ascii="Arial" w:hAnsi="Arial" w:cs="Arial"/>
          <w:sz w:val="22"/>
        </w:rPr>
        <w:lastRenderedPageBreak/>
        <w:t xml:space="preserve">INSPECTION BEFORE SHIPMENT, </w:t>
      </w:r>
      <w:r w:rsidR="00876239" w:rsidRPr="00C442E3">
        <w:rPr>
          <w:rFonts w:ascii="Arial" w:hAnsi="Arial" w:cs="Arial"/>
          <w:sz w:val="22"/>
        </w:rPr>
        <w:t>WORK QUALITY CONTROL AND SUPERVISING</w:t>
      </w:r>
      <w:bookmarkEnd w:id="27"/>
      <w:r w:rsidR="00876239" w:rsidRPr="00C442E3">
        <w:rPr>
          <w:rFonts w:ascii="Arial" w:hAnsi="Arial" w:cs="Arial"/>
          <w:sz w:val="22"/>
        </w:rPr>
        <w:t xml:space="preserve"> </w:t>
      </w:r>
    </w:p>
    <w:p w14:paraId="74D3B0FE" w14:textId="77777777" w:rsidR="00876239" w:rsidRPr="00C442E3" w:rsidRDefault="00876239" w:rsidP="003242AD">
      <w:pPr>
        <w:rPr>
          <w:rFonts w:ascii="Arial" w:hAnsi="Arial" w:cs="Arial"/>
        </w:rPr>
      </w:pPr>
      <w:r w:rsidRPr="00C442E3">
        <w:rPr>
          <w:rFonts w:ascii="Arial" w:hAnsi="Arial" w:cs="Arial"/>
        </w:rPr>
        <w:t xml:space="preserve">The </w:t>
      </w:r>
      <w:r w:rsidR="00FD11FB" w:rsidRPr="00C442E3">
        <w:rPr>
          <w:rFonts w:ascii="Arial" w:hAnsi="Arial" w:cs="Arial"/>
        </w:rPr>
        <w:t>CLIENT</w:t>
      </w:r>
      <w:r w:rsidRPr="00C442E3">
        <w:rPr>
          <w:rFonts w:ascii="Arial" w:hAnsi="Arial" w:cs="Arial"/>
        </w:rPr>
        <w:t xml:space="preserve"> shall have right t</w:t>
      </w:r>
      <w:r w:rsidR="005352B0" w:rsidRPr="00C442E3">
        <w:rPr>
          <w:rFonts w:ascii="Arial" w:hAnsi="Arial" w:cs="Arial"/>
        </w:rPr>
        <w:t xml:space="preserve">o </w:t>
      </w:r>
      <w:r w:rsidRPr="00C442E3">
        <w:rPr>
          <w:rFonts w:ascii="Arial" w:hAnsi="Arial" w:cs="Arial"/>
        </w:rPr>
        <w:t>inspect the quality and progress of Work at any time at its discretion, to change the scope of Work and to give mandatory instructions to the Contractor;</w:t>
      </w:r>
      <w:bookmarkStart w:id="28" w:name="_Ref516140204"/>
      <w:r w:rsidR="005352B0" w:rsidRPr="00C442E3">
        <w:rPr>
          <w:rFonts w:ascii="Arial" w:hAnsi="Arial" w:cs="Arial"/>
        </w:rPr>
        <w:t xml:space="preserve"> a</w:t>
      </w:r>
      <w:r w:rsidR="00FD11FB" w:rsidRPr="00C442E3">
        <w:rPr>
          <w:rFonts w:ascii="Arial" w:hAnsi="Arial" w:cs="Arial"/>
        </w:rPr>
        <w:t>ppoint the</w:t>
      </w:r>
      <w:r w:rsidRPr="00C442E3">
        <w:rPr>
          <w:rFonts w:ascii="Arial" w:hAnsi="Arial" w:cs="Arial"/>
        </w:rPr>
        <w:t xml:space="preserve"> supervisor (the “Supervisor”) and to delegate any and all rights and duties of the </w:t>
      </w:r>
      <w:r w:rsidR="00FD11FB" w:rsidRPr="00C442E3">
        <w:rPr>
          <w:rFonts w:ascii="Arial" w:hAnsi="Arial" w:cs="Arial"/>
        </w:rPr>
        <w:t>CLIENT</w:t>
      </w:r>
      <w:r w:rsidRPr="00C442E3">
        <w:rPr>
          <w:rFonts w:ascii="Arial" w:hAnsi="Arial" w:cs="Arial"/>
        </w:rPr>
        <w:t xml:space="preserve">, including, but not limited to the right to give the Contractor any verbal and/or written instructions related to Works, while remedying the shortcomings and defects and/or during the Warranty Period. </w:t>
      </w:r>
      <w:bookmarkEnd w:id="28"/>
    </w:p>
    <w:p w14:paraId="7839FF20" w14:textId="77777777" w:rsidR="00950D45" w:rsidRPr="00C442E3" w:rsidRDefault="00950D45" w:rsidP="003242AD">
      <w:pPr>
        <w:rPr>
          <w:rFonts w:ascii="Arial" w:hAnsi="Arial" w:cs="Arial"/>
        </w:rPr>
      </w:pPr>
      <w:r w:rsidRPr="00C442E3">
        <w:rPr>
          <w:rFonts w:ascii="Arial" w:hAnsi="Arial" w:cs="Arial"/>
        </w:rPr>
        <w:t xml:space="preserve">The CLIENT or its authorized representative will have the right of inspection of the Delivery while in any stage of engineering or manufacturing. The TENDERER agrees to secure this right of inspection for the CLIENT from any subcontractor or supplier with whom the TENDERER contracts to engineer or manufacture any part of the EQUIPMENT. </w:t>
      </w:r>
    </w:p>
    <w:p w14:paraId="63FD5C65" w14:textId="77777777" w:rsidR="00DA0535" w:rsidRPr="00C442E3" w:rsidRDefault="00950D45" w:rsidP="00FA4324">
      <w:pPr>
        <w:rPr>
          <w:rFonts w:ascii="Arial" w:hAnsi="Arial" w:cs="Arial"/>
        </w:rPr>
      </w:pPr>
      <w:r w:rsidRPr="00C442E3">
        <w:rPr>
          <w:rFonts w:ascii="Arial" w:hAnsi="Arial" w:cs="Arial"/>
        </w:rPr>
        <w:t xml:space="preserve">The </w:t>
      </w:r>
      <w:r w:rsidR="00DC3BAA" w:rsidRPr="00C442E3">
        <w:rPr>
          <w:rFonts w:ascii="Arial" w:hAnsi="Arial" w:cs="Arial"/>
        </w:rPr>
        <w:t>CLIENT</w:t>
      </w:r>
      <w:r w:rsidRPr="00C442E3">
        <w:rPr>
          <w:rFonts w:ascii="Arial" w:hAnsi="Arial" w:cs="Arial"/>
        </w:rPr>
        <w:t xml:space="preserve"> or its authorized representative will have the power to reject any work performed or being performed that does not conform to </w:t>
      </w:r>
      <w:r w:rsidR="00DC3BAA" w:rsidRPr="00C442E3">
        <w:rPr>
          <w:rFonts w:ascii="Arial" w:hAnsi="Arial" w:cs="Arial"/>
        </w:rPr>
        <w:t>the preliminary agreed quality and specification</w:t>
      </w:r>
      <w:r w:rsidRPr="00C442E3">
        <w:rPr>
          <w:rFonts w:ascii="Arial" w:hAnsi="Arial" w:cs="Arial"/>
        </w:rPr>
        <w:t xml:space="preserve">, whereupon the work rejected will be redone at no additional cost to the </w:t>
      </w:r>
      <w:r w:rsidR="00DC3BAA" w:rsidRPr="00C442E3">
        <w:rPr>
          <w:rFonts w:ascii="Arial" w:hAnsi="Arial" w:cs="Arial"/>
        </w:rPr>
        <w:t>CLIENT.</w:t>
      </w:r>
      <w:r w:rsidRPr="00C442E3">
        <w:rPr>
          <w:rFonts w:ascii="Arial" w:hAnsi="Arial" w:cs="Arial"/>
        </w:rPr>
        <w:t xml:space="preserve"> </w:t>
      </w:r>
      <w:r w:rsidR="00DC3BAA" w:rsidRPr="00C442E3">
        <w:rPr>
          <w:rFonts w:ascii="Arial" w:hAnsi="Arial" w:cs="Arial"/>
        </w:rPr>
        <w:t>The TENDERER</w:t>
      </w:r>
      <w:r w:rsidRPr="00C442E3">
        <w:rPr>
          <w:rFonts w:ascii="Arial" w:hAnsi="Arial" w:cs="Arial"/>
        </w:rPr>
        <w:t xml:space="preserve"> will be responsible for all costs of </w:t>
      </w:r>
      <w:r w:rsidR="00DC3BAA" w:rsidRPr="00C442E3">
        <w:rPr>
          <w:rFonts w:ascii="Arial" w:hAnsi="Arial" w:cs="Arial"/>
        </w:rPr>
        <w:t>the CL</w:t>
      </w:r>
      <w:r w:rsidR="00CA4957">
        <w:rPr>
          <w:rFonts w:ascii="Arial" w:hAnsi="Arial" w:cs="Arial"/>
        </w:rPr>
        <w:t>IE</w:t>
      </w:r>
      <w:r w:rsidR="00DC3BAA" w:rsidRPr="00C442E3">
        <w:rPr>
          <w:rFonts w:ascii="Arial" w:hAnsi="Arial" w:cs="Arial"/>
        </w:rPr>
        <w:t>NT’S</w:t>
      </w:r>
      <w:r w:rsidRPr="00C442E3">
        <w:rPr>
          <w:rFonts w:ascii="Arial" w:hAnsi="Arial" w:cs="Arial"/>
        </w:rPr>
        <w:t xml:space="preserve"> additional inspections regarding Equipment that has failed previous inspections.</w:t>
      </w:r>
    </w:p>
    <w:p w14:paraId="09CE6C95" w14:textId="77777777" w:rsidR="00876239" w:rsidRPr="00C442E3" w:rsidRDefault="00684A70" w:rsidP="00876239">
      <w:pPr>
        <w:pStyle w:val="Heading1"/>
        <w:rPr>
          <w:rFonts w:ascii="Arial" w:hAnsi="Arial" w:cs="Arial"/>
          <w:sz w:val="22"/>
        </w:rPr>
      </w:pPr>
      <w:bookmarkStart w:id="29" w:name="_Toc118212876"/>
      <w:r w:rsidRPr="00C442E3">
        <w:rPr>
          <w:rFonts w:ascii="Arial" w:hAnsi="Arial" w:cs="Arial"/>
          <w:sz w:val="22"/>
        </w:rPr>
        <w:t>ENGINEERING and DOCUMENTATION</w:t>
      </w:r>
      <w:r w:rsidR="00F45A7F">
        <w:rPr>
          <w:rFonts w:ascii="Arial" w:hAnsi="Arial" w:cs="Arial"/>
          <w:sz w:val="22"/>
        </w:rPr>
        <w:t xml:space="preserve"> (If applicable)</w:t>
      </w:r>
      <w:bookmarkEnd w:id="29"/>
    </w:p>
    <w:p w14:paraId="4F283418" w14:textId="77777777" w:rsidR="007432A4" w:rsidRPr="00C442E3" w:rsidRDefault="00F45A7F" w:rsidP="007432A4">
      <w:pPr>
        <w:spacing w:line="260" w:lineRule="atLeast"/>
        <w:jc w:val="both"/>
        <w:rPr>
          <w:rFonts w:ascii="Arial" w:hAnsi="Arial" w:cs="Arial"/>
        </w:rPr>
      </w:pPr>
      <w:r>
        <w:rPr>
          <w:rFonts w:ascii="Arial" w:hAnsi="Arial" w:cs="Arial"/>
        </w:rPr>
        <w:t>In case the offer of the TENDERER comprises design of the engineering project for the client a</w:t>
      </w:r>
      <w:r w:rsidR="007432A4" w:rsidRPr="00C442E3">
        <w:rPr>
          <w:rFonts w:ascii="Arial" w:hAnsi="Arial" w:cs="Arial"/>
        </w:rPr>
        <w:t xml:space="preserve">ll drawings, models and other technical documents produced shall be the property of the CLIENT, and shall not without the consent of the </w:t>
      </w:r>
      <w:r w:rsidR="00883C76" w:rsidRPr="00C442E3">
        <w:rPr>
          <w:rFonts w:ascii="Arial" w:hAnsi="Arial" w:cs="Arial"/>
        </w:rPr>
        <w:t>CLIENT</w:t>
      </w:r>
      <w:r w:rsidR="007432A4" w:rsidRPr="00C442E3">
        <w:rPr>
          <w:rFonts w:ascii="Arial" w:hAnsi="Arial" w:cs="Arial"/>
        </w:rPr>
        <w:t xml:space="preserve"> be used, reproduced or made available to third parties beyond what is necessary in respect of the fulfilment of the </w:t>
      </w:r>
      <w:r w:rsidR="00883C76" w:rsidRPr="00C442E3">
        <w:rPr>
          <w:rFonts w:ascii="Arial" w:hAnsi="Arial" w:cs="Arial"/>
        </w:rPr>
        <w:t xml:space="preserve">Project. </w:t>
      </w:r>
    </w:p>
    <w:p w14:paraId="54635DC0" w14:textId="77777777" w:rsidR="00876239" w:rsidRPr="00C442E3" w:rsidRDefault="00876239" w:rsidP="00876239">
      <w:pPr>
        <w:rPr>
          <w:rFonts w:ascii="Arial" w:hAnsi="Arial" w:cs="Arial"/>
        </w:rPr>
      </w:pPr>
    </w:p>
    <w:p w14:paraId="03107136" w14:textId="77777777" w:rsidR="00E0084A" w:rsidRPr="003051B6" w:rsidRDefault="00E0084A" w:rsidP="00876239">
      <w:pPr>
        <w:rPr>
          <w:rFonts w:ascii="Arial" w:hAnsi="Arial" w:cs="Arial"/>
          <w:b/>
        </w:rPr>
      </w:pPr>
      <w:r w:rsidRPr="003051B6">
        <w:rPr>
          <w:rFonts w:ascii="Arial" w:hAnsi="Arial" w:cs="Arial"/>
          <w:b/>
        </w:rPr>
        <w:t xml:space="preserve">SPARE PARTS LIST </w:t>
      </w:r>
    </w:p>
    <w:p w14:paraId="28D3CBA8" w14:textId="7B086827" w:rsidR="00E0084A" w:rsidRPr="003051B6" w:rsidRDefault="00E0084A" w:rsidP="00876239">
      <w:pPr>
        <w:rPr>
          <w:rFonts w:ascii="Arial" w:hAnsi="Arial" w:cs="Arial"/>
          <w:u w:val="single"/>
        </w:rPr>
      </w:pPr>
      <w:r w:rsidRPr="003051B6">
        <w:rPr>
          <w:rFonts w:ascii="Arial" w:hAnsi="Arial" w:cs="Arial"/>
          <w:u w:val="single"/>
        </w:rPr>
        <w:t xml:space="preserve">THE </w:t>
      </w:r>
      <w:r w:rsidR="00E20D00" w:rsidRPr="003051B6">
        <w:rPr>
          <w:rFonts w:ascii="Arial" w:hAnsi="Arial" w:cs="Arial"/>
          <w:u w:val="single"/>
        </w:rPr>
        <w:t xml:space="preserve">TENDERER </w:t>
      </w:r>
      <w:r w:rsidRPr="003051B6">
        <w:rPr>
          <w:rFonts w:ascii="Arial" w:hAnsi="Arial" w:cs="Arial"/>
          <w:u w:val="single"/>
        </w:rPr>
        <w:t>shall provide the list of spare parts</w:t>
      </w:r>
      <w:r w:rsidR="00990F4A" w:rsidRPr="003051B6">
        <w:rPr>
          <w:rFonts w:ascii="Arial" w:hAnsi="Arial" w:cs="Arial"/>
          <w:u w:val="single"/>
        </w:rPr>
        <w:t xml:space="preserve"> (Maintenance KIT)</w:t>
      </w:r>
      <w:r w:rsidRPr="003051B6">
        <w:rPr>
          <w:rFonts w:ascii="Arial" w:hAnsi="Arial" w:cs="Arial"/>
          <w:u w:val="single"/>
        </w:rPr>
        <w:t xml:space="preserve"> required for minimum 2-year operation period</w:t>
      </w:r>
      <w:r w:rsidR="00967CD2" w:rsidRPr="003051B6">
        <w:rPr>
          <w:rFonts w:ascii="Arial" w:hAnsi="Arial" w:cs="Arial"/>
          <w:u w:val="single"/>
        </w:rPr>
        <w:t>.</w:t>
      </w:r>
    </w:p>
    <w:p w14:paraId="2CBF066E" w14:textId="77777777" w:rsidR="00967CD2" w:rsidRDefault="00967CD2" w:rsidP="00876239">
      <w:pPr>
        <w:rPr>
          <w:rFonts w:ascii="Arial" w:hAnsi="Arial" w:cs="Arial"/>
        </w:rPr>
      </w:pPr>
    </w:p>
    <w:p w14:paraId="6038B7DC" w14:textId="77777777" w:rsidR="00FA4324" w:rsidRPr="008D6EFF" w:rsidRDefault="003D5813" w:rsidP="00FA4324">
      <w:pPr>
        <w:pStyle w:val="Heading1"/>
      </w:pPr>
      <w:bookmarkStart w:id="30" w:name="_Toc118212877"/>
      <w:r>
        <w:t>CONFIDENTIALITY</w:t>
      </w:r>
      <w:bookmarkEnd w:id="30"/>
    </w:p>
    <w:p w14:paraId="7AF25CDE" w14:textId="77777777" w:rsidR="00FA4324" w:rsidRPr="008D6EFF" w:rsidRDefault="00FA4324" w:rsidP="00FA4324">
      <w:pPr>
        <w:rPr>
          <w:rFonts w:ascii="Arial" w:hAnsi="Arial" w:cs="Arial"/>
        </w:rPr>
      </w:pPr>
      <w:r w:rsidRPr="008D6EFF">
        <w:rPr>
          <w:rFonts w:ascii="Arial" w:hAnsi="Arial" w:cs="Arial"/>
        </w:rPr>
        <w:t xml:space="preserve">All documents, specifications, plans, drawings and attachments of this </w:t>
      </w:r>
      <w:r w:rsidR="00D30E09">
        <w:rPr>
          <w:rFonts w:ascii="Arial" w:hAnsi="Arial" w:cs="Arial"/>
        </w:rPr>
        <w:t>BID</w:t>
      </w:r>
      <w:r w:rsidRPr="008D6EFF">
        <w:rPr>
          <w:rFonts w:ascii="Arial" w:hAnsi="Arial" w:cs="Arial"/>
        </w:rPr>
        <w:t xml:space="preserve"> Package are the property of the </w:t>
      </w:r>
      <w:r w:rsidR="00D30E09">
        <w:rPr>
          <w:rFonts w:ascii="Arial" w:hAnsi="Arial" w:cs="Arial"/>
        </w:rPr>
        <w:t>CLIENT</w:t>
      </w:r>
      <w:r w:rsidRPr="008D6EFF">
        <w:rPr>
          <w:rFonts w:ascii="Arial" w:hAnsi="Arial" w:cs="Arial"/>
        </w:rPr>
        <w:t xml:space="preserve">. </w:t>
      </w:r>
      <w:r w:rsidR="00D30E09">
        <w:rPr>
          <w:rFonts w:ascii="Arial" w:hAnsi="Arial" w:cs="Arial"/>
        </w:rPr>
        <w:t>TENDERERS</w:t>
      </w:r>
      <w:r w:rsidRPr="008D6EFF">
        <w:rPr>
          <w:rFonts w:ascii="Arial" w:hAnsi="Arial" w:cs="Arial"/>
        </w:rPr>
        <w:t xml:space="preserve"> are not allowed to pass/transmit/distribute these to any third parties or use these for any purpose except for preparation of this bid. </w:t>
      </w:r>
    </w:p>
    <w:p w14:paraId="3EE1AAB5" w14:textId="77777777" w:rsidR="00FA4324" w:rsidRPr="008D6EFF" w:rsidRDefault="00FA4324" w:rsidP="00FA4324">
      <w:pPr>
        <w:rPr>
          <w:rFonts w:ascii="Arial" w:hAnsi="Arial" w:cs="Arial"/>
        </w:rPr>
      </w:pPr>
      <w:r w:rsidRPr="008D6EFF">
        <w:rPr>
          <w:rFonts w:ascii="Arial" w:hAnsi="Arial" w:cs="Arial"/>
        </w:rPr>
        <w:t xml:space="preserve">All documents issued and information given to the </w:t>
      </w:r>
      <w:r w:rsidR="00D30E09">
        <w:rPr>
          <w:rFonts w:ascii="Arial" w:hAnsi="Arial" w:cs="Arial"/>
        </w:rPr>
        <w:t>TENDERER</w:t>
      </w:r>
      <w:r w:rsidRPr="008D6EFF">
        <w:rPr>
          <w:rFonts w:ascii="Arial" w:hAnsi="Arial" w:cs="Arial"/>
        </w:rPr>
        <w:t xml:space="preserve"> shall be treated as confidential and both the </w:t>
      </w:r>
      <w:r w:rsidR="00D30E09">
        <w:rPr>
          <w:rFonts w:ascii="Arial" w:hAnsi="Arial" w:cs="Arial"/>
        </w:rPr>
        <w:t>CLIENT and the TENDERERS</w:t>
      </w:r>
      <w:r w:rsidRPr="008D6EFF">
        <w:rPr>
          <w:rFonts w:ascii="Arial" w:hAnsi="Arial" w:cs="Arial"/>
        </w:rPr>
        <w:t xml:space="preserve"> are responsible for this confidentiality</w:t>
      </w:r>
      <w:r w:rsidR="00D30E09">
        <w:rPr>
          <w:rFonts w:ascii="Arial" w:hAnsi="Arial" w:cs="Arial"/>
        </w:rPr>
        <w:t>.</w:t>
      </w:r>
    </w:p>
    <w:p w14:paraId="725EB78B" w14:textId="77777777" w:rsidR="00FA4324" w:rsidRPr="00C442E3" w:rsidRDefault="00FA4324" w:rsidP="00876239">
      <w:pPr>
        <w:rPr>
          <w:rFonts w:ascii="Arial" w:hAnsi="Arial" w:cs="Arial"/>
        </w:rPr>
      </w:pPr>
    </w:p>
    <w:p w14:paraId="3CAC5C18" w14:textId="77777777" w:rsidR="001C4FB9" w:rsidRPr="00C442E3" w:rsidRDefault="001C4FB9">
      <w:pPr>
        <w:rPr>
          <w:rFonts w:ascii="Arial" w:hAnsi="Arial" w:cs="Arial"/>
        </w:rPr>
      </w:pPr>
    </w:p>
    <w:sectPr w:rsidR="001C4FB9" w:rsidRPr="00C442E3" w:rsidSect="00841B20">
      <w:headerReference w:type="default" r:id="rId12"/>
      <w:footerReference w:type="default" r:id="rId13"/>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7E02" w14:textId="77777777" w:rsidR="00563180" w:rsidRDefault="00563180" w:rsidP="00876239">
      <w:pPr>
        <w:spacing w:after="0" w:line="240" w:lineRule="auto"/>
      </w:pPr>
      <w:r>
        <w:separator/>
      </w:r>
    </w:p>
  </w:endnote>
  <w:endnote w:type="continuationSeparator" w:id="0">
    <w:p w14:paraId="5D8677F0" w14:textId="77777777" w:rsidR="00563180" w:rsidRDefault="00563180" w:rsidP="0087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altName w:val="Arial"/>
    <w:panose1 w:val="020B0604020202020204"/>
    <w:charset w:val="00"/>
    <w:family w:val="swiss"/>
    <w:pitch w:val="variable"/>
    <w:sig w:usb0="00000001" w:usb1="00000000" w:usb2="00000000" w:usb3="00000000" w:csb0="0000000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AFB1" w14:textId="782AB3EF" w:rsidR="00E92889" w:rsidRPr="008F7809" w:rsidRDefault="00E92889" w:rsidP="00841B20">
    <w:pPr>
      <w:pStyle w:val="Footer"/>
      <w:tabs>
        <w:tab w:val="clear" w:pos="9026"/>
        <w:tab w:val="right" w:pos="9746"/>
      </w:tabs>
      <w:rPr>
        <w:b/>
        <w:iCs/>
        <w:color w:val="808080" w:themeColor="background1" w:themeShade="80"/>
      </w:rPr>
    </w:pPr>
    <w:r>
      <w:rPr>
        <w:b/>
        <w:iCs/>
        <w:color w:val="808080" w:themeColor="background1" w:themeShade="80"/>
      </w:rPr>
      <w:t xml:space="preserve">GST                                                                               </w:t>
    </w: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846224">
      <w:rPr>
        <w:b/>
        <w:iCs/>
        <w:noProof/>
        <w:color w:val="808080" w:themeColor="background1" w:themeShade="80"/>
      </w:rPr>
      <w:t>9</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5A49" w14:textId="77777777" w:rsidR="00563180" w:rsidRDefault="00563180" w:rsidP="00876239">
      <w:pPr>
        <w:spacing w:after="0" w:line="240" w:lineRule="auto"/>
      </w:pPr>
      <w:r>
        <w:separator/>
      </w:r>
    </w:p>
  </w:footnote>
  <w:footnote w:type="continuationSeparator" w:id="0">
    <w:p w14:paraId="43FA82C5" w14:textId="77777777" w:rsidR="00563180" w:rsidRDefault="00563180" w:rsidP="0087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2409" w14:textId="77777777" w:rsidR="00E92889" w:rsidRPr="004C475C" w:rsidRDefault="00E92889">
    <w:pPr>
      <w:pStyle w:val="Header"/>
      <w:rPr>
        <w:b/>
        <w:color w:val="1F4E79" w:themeColor="accent1" w:themeShade="80"/>
      </w:rPr>
    </w:pPr>
    <w:r w:rsidRPr="004C475C">
      <w:rPr>
        <w:rFonts w:cs="Times New Roman"/>
        <w:b/>
        <w:iCs/>
        <w:noProof/>
        <w:color w:val="1F4E79" w:themeColor="accent1" w:themeShade="80"/>
        <w:lang w:val="en-US"/>
      </w:rPr>
      <mc:AlternateContent>
        <mc:Choice Requires="wps">
          <w:drawing>
            <wp:anchor distT="0" distB="0" distL="114300" distR="114300" simplePos="0" relativeHeight="251661312" behindDoc="0" locked="0" layoutInCell="1" allowOverlap="1" wp14:anchorId="565DF0FB" wp14:editId="6CF2B76E">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38366"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b/>
        <w:noProof/>
        <w:color w:val="1F4E79" w:themeColor="accent1" w:themeShade="80"/>
        <w:lang w:val="en-US"/>
      </w:rPr>
      <w:t xml:space="preserve"> GARDABANI SEWAGE TREATMENT PLANT- 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E2A8E"/>
    <w:multiLevelType w:val="multilevel"/>
    <w:tmpl w:val="4148B2F4"/>
    <w:lvl w:ilvl="0">
      <w:start w:val="1"/>
      <w:numFmt w:val="decimal"/>
      <w:lvlText w:val="%1"/>
      <w:lvlJc w:val="left"/>
      <w:pPr>
        <w:ind w:left="486" w:hanging="368"/>
      </w:pPr>
      <w:rPr>
        <w:lang w:val="de-AT" w:eastAsia="de-AT" w:bidi="de-AT"/>
      </w:rPr>
    </w:lvl>
    <w:lvl w:ilvl="1">
      <w:start w:val="1"/>
      <w:numFmt w:val="decimal"/>
      <w:lvlText w:val="%1.%2"/>
      <w:lvlJc w:val="left"/>
      <w:pPr>
        <w:ind w:left="486" w:hanging="368"/>
      </w:pPr>
      <w:rPr>
        <w:rFonts w:ascii="Arial" w:eastAsia="Arial" w:hAnsi="Arial" w:cs="Arial" w:hint="default"/>
        <w:w w:val="100"/>
        <w:sz w:val="22"/>
        <w:szCs w:val="22"/>
        <w:lang w:val="de-AT" w:eastAsia="de-AT" w:bidi="de-AT"/>
      </w:rPr>
    </w:lvl>
    <w:lvl w:ilvl="2">
      <w:numFmt w:val="bullet"/>
      <w:lvlText w:val="•"/>
      <w:lvlJc w:val="left"/>
      <w:pPr>
        <w:ind w:left="2300" w:hanging="368"/>
      </w:pPr>
      <w:rPr>
        <w:lang w:val="de-AT" w:eastAsia="de-AT" w:bidi="de-AT"/>
      </w:rPr>
    </w:lvl>
    <w:lvl w:ilvl="3">
      <w:numFmt w:val="bullet"/>
      <w:lvlText w:val="•"/>
      <w:lvlJc w:val="left"/>
      <w:pPr>
        <w:ind w:left="3211" w:hanging="368"/>
      </w:pPr>
      <w:rPr>
        <w:lang w:val="de-AT" w:eastAsia="de-AT" w:bidi="de-AT"/>
      </w:rPr>
    </w:lvl>
    <w:lvl w:ilvl="4">
      <w:numFmt w:val="bullet"/>
      <w:lvlText w:val="•"/>
      <w:lvlJc w:val="left"/>
      <w:pPr>
        <w:ind w:left="4121" w:hanging="368"/>
      </w:pPr>
      <w:rPr>
        <w:lang w:val="de-AT" w:eastAsia="de-AT" w:bidi="de-AT"/>
      </w:rPr>
    </w:lvl>
    <w:lvl w:ilvl="5">
      <w:numFmt w:val="bullet"/>
      <w:lvlText w:val="•"/>
      <w:lvlJc w:val="left"/>
      <w:pPr>
        <w:ind w:left="5032" w:hanging="368"/>
      </w:pPr>
      <w:rPr>
        <w:lang w:val="de-AT" w:eastAsia="de-AT" w:bidi="de-AT"/>
      </w:rPr>
    </w:lvl>
    <w:lvl w:ilvl="6">
      <w:numFmt w:val="bullet"/>
      <w:lvlText w:val="•"/>
      <w:lvlJc w:val="left"/>
      <w:pPr>
        <w:ind w:left="5942" w:hanging="368"/>
      </w:pPr>
      <w:rPr>
        <w:lang w:val="de-AT" w:eastAsia="de-AT" w:bidi="de-AT"/>
      </w:rPr>
    </w:lvl>
    <w:lvl w:ilvl="7">
      <w:numFmt w:val="bullet"/>
      <w:lvlText w:val="•"/>
      <w:lvlJc w:val="left"/>
      <w:pPr>
        <w:ind w:left="6852" w:hanging="368"/>
      </w:pPr>
      <w:rPr>
        <w:lang w:val="de-AT" w:eastAsia="de-AT" w:bidi="de-AT"/>
      </w:rPr>
    </w:lvl>
    <w:lvl w:ilvl="8">
      <w:numFmt w:val="bullet"/>
      <w:lvlText w:val="•"/>
      <w:lvlJc w:val="left"/>
      <w:pPr>
        <w:ind w:left="7763" w:hanging="368"/>
      </w:pPr>
      <w:rPr>
        <w:lang w:val="de-AT" w:eastAsia="de-AT" w:bidi="de-AT"/>
      </w:rPr>
    </w:lvl>
  </w:abstractNum>
  <w:abstractNum w:abstractNumId="3" w15:restartNumberingAfterBreak="0">
    <w:nsid w:val="35827A3F"/>
    <w:multiLevelType w:val="hybridMultilevel"/>
    <w:tmpl w:val="1200F50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939CA"/>
    <w:multiLevelType w:val="hybridMultilevel"/>
    <w:tmpl w:val="1F9ADD82"/>
    <w:lvl w:ilvl="0" w:tplc="7D14FFD8">
      <w:start w:val="1"/>
      <w:numFmt w:val="decimal"/>
      <w:lvlText w:val="%1."/>
      <w:lvlJc w:val="left"/>
      <w:pPr>
        <w:ind w:left="720" w:hanging="360"/>
      </w:pPr>
      <w:rPr>
        <w:rFonts w:ascii="Arial" w:hAnsi="Arial" w:cs="Arial" w:hint="default"/>
      </w:rPr>
    </w:lvl>
    <w:lvl w:ilvl="1" w:tplc="8F0ADEC4">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37119"/>
    <w:multiLevelType w:val="multilevel"/>
    <w:tmpl w:val="C0E0F758"/>
    <w:lvl w:ilvl="0">
      <w:start w:val="1"/>
      <w:numFmt w:val="decimal"/>
      <w:pStyle w:val="Heading1"/>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3650A88"/>
    <w:multiLevelType w:val="hybridMultilevel"/>
    <w:tmpl w:val="52DC4194"/>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8"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7566D8"/>
    <w:multiLevelType w:val="hybridMultilevel"/>
    <w:tmpl w:val="F3A49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328C9"/>
    <w:multiLevelType w:val="hybridMultilevel"/>
    <w:tmpl w:val="B65E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37327"/>
    <w:multiLevelType w:val="hybridMultilevel"/>
    <w:tmpl w:val="CF64C47E"/>
    <w:lvl w:ilvl="0" w:tplc="93C44F82">
      <w:start w:val="1"/>
      <w:numFmt w:val="upperLetter"/>
      <w:lvlText w:val="%1."/>
      <w:lvlJc w:val="left"/>
      <w:pPr>
        <w:ind w:left="685" w:hanging="567"/>
      </w:pPr>
      <w:rPr>
        <w:rFonts w:ascii="Arial" w:eastAsia="Arial" w:hAnsi="Arial" w:cs="Arial" w:hint="default"/>
        <w:spacing w:val="-1"/>
        <w:w w:val="88"/>
        <w:sz w:val="22"/>
        <w:szCs w:val="22"/>
        <w:lang w:val="de-AT" w:eastAsia="de-AT" w:bidi="de-AT"/>
      </w:rPr>
    </w:lvl>
    <w:lvl w:ilvl="1" w:tplc="9E6ADB20">
      <w:numFmt w:val="bullet"/>
      <w:lvlText w:val="•"/>
      <w:lvlJc w:val="left"/>
      <w:pPr>
        <w:ind w:left="1570" w:hanging="567"/>
      </w:pPr>
      <w:rPr>
        <w:lang w:val="de-AT" w:eastAsia="de-AT" w:bidi="de-AT"/>
      </w:rPr>
    </w:lvl>
    <w:lvl w:ilvl="2" w:tplc="E7867CA4">
      <w:numFmt w:val="bullet"/>
      <w:lvlText w:val="•"/>
      <w:lvlJc w:val="left"/>
      <w:pPr>
        <w:ind w:left="2460" w:hanging="567"/>
      </w:pPr>
      <w:rPr>
        <w:lang w:val="de-AT" w:eastAsia="de-AT" w:bidi="de-AT"/>
      </w:rPr>
    </w:lvl>
    <w:lvl w:ilvl="3" w:tplc="3C34F598">
      <w:numFmt w:val="bullet"/>
      <w:lvlText w:val="•"/>
      <w:lvlJc w:val="left"/>
      <w:pPr>
        <w:ind w:left="3351" w:hanging="567"/>
      </w:pPr>
      <w:rPr>
        <w:lang w:val="de-AT" w:eastAsia="de-AT" w:bidi="de-AT"/>
      </w:rPr>
    </w:lvl>
    <w:lvl w:ilvl="4" w:tplc="4830E244">
      <w:numFmt w:val="bullet"/>
      <w:lvlText w:val="•"/>
      <w:lvlJc w:val="left"/>
      <w:pPr>
        <w:ind w:left="4241" w:hanging="567"/>
      </w:pPr>
      <w:rPr>
        <w:lang w:val="de-AT" w:eastAsia="de-AT" w:bidi="de-AT"/>
      </w:rPr>
    </w:lvl>
    <w:lvl w:ilvl="5" w:tplc="047A3296">
      <w:numFmt w:val="bullet"/>
      <w:lvlText w:val="•"/>
      <w:lvlJc w:val="left"/>
      <w:pPr>
        <w:ind w:left="5132" w:hanging="567"/>
      </w:pPr>
      <w:rPr>
        <w:lang w:val="de-AT" w:eastAsia="de-AT" w:bidi="de-AT"/>
      </w:rPr>
    </w:lvl>
    <w:lvl w:ilvl="6" w:tplc="0A1C2C5E">
      <w:numFmt w:val="bullet"/>
      <w:lvlText w:val="•"/>
      <w:lvlJc w:val="left"/>
      <w:pPr>
        <w:ind w:left="6022" w:hanging="567"/>
      </w:pPr>
      <w:rPr>
        <w:lang w:val="de-AT" w:eastAsia="de-AT" w:bidi="de-AT"/>
      </w:rPr>
    </w:lvl>
    <w:lvl w:ilvl="7" w:tplc="72FE12C8">
      <w:numFmt w:val="bullet"/>
      <w:lvlText w:val="•"/>
      <w:lvlJc w:val="left"/>
      <w:pPr>
        <w:ind w:left="6912" w:hanging="567"/>
      </w:pPr>
      <w:rPr>
        <w:lang w:val="de-AT" w:eastAsia="de-AT" w:bidi="de-AT"/>
      </w:rPr>
    </w:lvl>
    <w:lvl w:ilvl="8" w:tplc="DD7A4F92">
      <w:numFmt w:val="bullet"/>
      <w:lvlText w:val="•"/>
      <w:lvlJc w:val="left"/>
      <w:pPr>
        <w:ind w:left="7803" w:hanging="567"/>
      </w:pPr>
      <w:rPr>
        <w:lang w:val="de-AT" w:eastAsia="de-AT" w:bidi="de-AT"/>
      </w:rPr>
    </w:lvl>
  </w:abstractNum>
  <w:abstractNum w:abstractNumId="1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21BD2"/>
    <w:multiLevelType w:val="hybridMultilevel"/>
    <w:tmpl w:val="830E4CB4"/>
    <w:lvl w:ilvl="0" w:tplc="441A120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30"/>
        </w:tabs>
        <w:ind w:left="30" w:hanging="360"/>
      </w:pPr>
      <w:rPr>
        <w:rFonts w:ascii="Courier New" w:hAnsi="Courier New" w:cs="Courier New" w:hint="default"/>
      </w:rPr>
    </w:lvl>
    <w:lvl w:ilvl="2" w:tplc="04070005" w:tentative="1">
      <w:start w:val="1"/>
      <w:numFmt w:val="bullet"/>
      <w:lvlText w:val=""/>
      <w:lvlJc w:val="left"/>
      <w:pPr>
        <w:tabs>
          <w:tab w:val="num" w:pos="750"/>
        </w:tabs>
        <w:ind w:left="750" w:hanging="360"/>
      </w:pPr>
      <w:rPr>
        <w:rFonts w:ascii="Wingdings" w:hAnsi="Wingdings" w:hint="default"/>
      </w:rPr>
    </w:lvl>
    <w:lvl w:ilvl="3" w:tplc="04070001" w:tentative="1">
      <w:start w:val="1"/>
      <w:numFmt w:val="bullet"/>
      <w:lvlText w:val=""/>
      <w:lvlJc w:val="left"/>
      <w:pPr>
        <w:tabs>
          <w:tab w:val="num" w:pos="1470"/>
        </w:tabs>
        <w:ind w:left="1470" w:hanging="360"/>
      </w:pPr>
      <w:rPr>
        <w:rFonts w:ascii="Symbol" w:hAnsi="Symbol" w:hint="default"/>
      </w:rPr>
    </w:lvl>
    <w:lvl w:ilvl="4" w:tplc="04070003" w:tentative="1">
      <w:start w:val="1"/>
      <w:numFmt w:val="bullet"/>
      <w:lvlText w:val="o"/>
      <w:lvlJc w:val="left"/>
      <w:pPr>
        <w:tabs>
          <w:tab w:val="num" w:pos="2190"/>
        </w:tabs>
        <w:ind w:left="2190" w:hanging="360"/>
      </w:pPr>
      <w:rPr>
        <w:rFonts w:ascii="Courier New" w:hAnsi="Courier New" w:cs="Courier New" w:hint="default"/>
      </w:rPr>
    </w:lvl>
    <w:lvl w:ilvl="5" w:tplc="04070005" w:tentative="1">
      <w:start w:val="1"/>
      <w:numFmt w:val="bullet"/>
      <w:lvlText w:val=""/>
      <w:lvlJc w:val="left"/>
      <w:pPr>
        <w:tabs>
          <w:tab w:val="num" w:pos="2910"/>
        </w:tabs>
        <w:ind w:left="2910" w:hanging="360"/>
      </w:pPr>
      <w:rPr>
        <w:rFonts w:ascii="Wingdings" w:hAnsi="Wingdings" w:hint="default"/>
      </w:rPr>
    </w:lvl>
    <w:lvl w:ilvl="6" w:tplc="04070001" w:tentative="1">
      <w:start w:val="1"/>
      <w:numFmt w:val="bullet"/>
      <w:lvlText w:val=""/>
      <w:lvlJc w:val="left"/>
      <w:pPr>
        <w:tabs>
          <w:tab w:val="num" w:pos="3630"/>
        </w:tabs>
        <w:ind w:left="3630" w:hanging="360"/>
      </w:pPr>
      <w:rPr>
        <w:rFonts w:ascii="Symbol" w:hAnsi="Symbol" w:hint="default"/>
      </w:rPr>
    </w:lvl>
    <w:lvl w:ilvl="7" w:tplc="04070003" w:tentative="1">
      <w:start w:val="1"/>
      <w:numFmt w:val="bullet"/>
      <w:lvlText w:val="o"/>
      <w:lvlJc w:val="left"/>
      <w:pPr>
        <w:tabs>
          <w:tab w:val="num" w:pos="4350"/>
        </w:tabs>
        <w:ind w:left="4350" w:hanging="360"/>
      </w:pPr>
      <w:rPr>
        <w:rFonts w:ascii="Courier New" w:hAnsi="Courier New" w:cs="Courier New" w:hint="default"/>
      </w:rPr>
    </w:lvl>
    <w:lvl w:ilvl="8" w:tplc="04070005" w:tentative="1">
      <w:start w:val="1"/>
      <w:numFmt w:val="bullet"/>
      <w:lvlText w:val=""/>
      <w:lvlJc w:val="left"/>
      <w:pPr>
        <w:tabs>
          <w:tab w:val="num" w:pos="5070"/>
        </w:tabs>
        <w:ind w:left="5070" w:hanging="360"/>
      </w:pPr>
      <w:rPr>
        <w:rFonts w:ascii="Wingdings" w:hAnsi="Wingdings" w:hint="default"/>
      </w:rPr>
    </w:lvl>
  </w:abstractNum>
  <w:abstractNum w:abstractNumId="1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359A0"/>
    <w:multiLevelType w:val="hybridMultilevel"/>
    <w:tmpl w:val="27B4A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E620E4"/>
    <w:multiLevelType w:val="hybridMultilevel"/>
    <w:tmpl w:val="20C8F7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0"/>
  </w:num>
  <w:num w:numId="4">
    <w:abstractNumId w:val="12"/>
  </w:num>
  <w:num w:numId="5">
    <w:abstractNumId w:val="4"/>
  </w:num>
  <w:num w:numId="6">
    <w:abstractNumId w:val="3"/>
  </w:num>
  <w:num w:numId="7">
    <w:abstractNumId w:val="14"/>
  </w:num>
  <w:num w:numId="8">
    <w:abstractNumId w:val="1"/>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0"/>
  </w:num>
  <w:num w:numId="13">
    <w:abstractNumId w:val="9"/>
  </w:num>
  <w:num w:numId="14">
    <w:abstractNumId w:val="7"/>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7E"/>
    <w:rsid w:val="00027FD1"/>
    <w:rsid w:val="00042A24"/>
    <w:rsid w:val="000523D7"/>
    <w:rsid w:val="0006434F"/>
    <w:rsid w:val="000A01A8"/>
    <w:rsid w:val="000B04E0"/>
    <w:rsid w:val="00135262"/>
    <w:rsid w:val="00146B32"/>
    <w:rsid w:val="00155858"/>
    <w:rsid w:val="0017129F"/>
    <w:rsid w:val="001844C9"/>
    <w:rsid w:val="001A1AE9"/>
    <w:rsid w:val="001B5B00"/>
    <w:rsid w:val="001C4FB9"/>
    <w:rsid w:val="001C6B18"/>
    <w:rsid w:val="00216037"/>
    <w:rsid w:val="0024467F"/>
    <w:rsid w:val="0025377B"/>
    <w:rsid w:val="00264168"/>
    <w:rsid w:val="00266BC6"/>
    <w:rsid w:val="00281543"/>
    <w:rsid w:val="00296AAE"/>
    <w:rsid w:val="002D0377"/>
    <w:rsid w:val="002D5C86"/>
    <w:rsid w:val="002E4421"/>
    <w:rsid w:val="0030336E"/>
    <w:rsid w:val="003051B6"/>
    <w:rsid w:val="0032215E"/>
    <w:rsid w:val="003242AD"/>
    <w:rsid w:val="00325443"/>
    <w:rsid w:val="00354FB6"/>
    <w:rsid w:val="003D5813"/>
    <w:rsid w:val="003E5722"/>
    <w:rsid w:val="00402AAC"/>
    <w:rsid w:val="00417E0D"/>
    <w:rsid w:val="004235FD"/>
    <w:rsid w:val="0042482F"/>
    <w:rsid w:val="00435977"/>
    <w:rsid w:val="00440436"/>
    <w:rsid w:val="004467AC"/>
    <w:rsid w:val="00465E50"/>
    <w:rsid w:val="004A39FB"/>
    <w:rsid w:val="004B20F6"/>
    <w:rsid w:val="004B30AB"/>
    <w:rsid w:val="004B73A6"/>
    <w:rsid w:val="004C475C"/>
    <w:rsid w:val="004C7A8B"/>
    <w:rsid w:val="004E6D57"/>
    <w:rsid w:val="004F2C49"/>
    <w:rsid w:val="005352B0"/>
    <w:rsid w:val="00536A67"/>
    <w:rsid w:val="00563180"/>
    <w:rsid w:val="0058158C"/>
    <w:rsid w:val="005831C2"/>
    <w:rsid w:val="00586441"/>
    <w:rsid w:val="00590359"/>
    <w:rsid w:val="00590D0F"/>
    <w:rsid w:val="005916E1"/>
    <w:rsid w:val="00593CB7"/>
    <w:rsid w:val="005C184B"/>
    <w:rsid w:val="005C3242"/>
    <w:rsid w:val="005D131B"/>
    <w:rsid w:val="005E1DE4"/>
    <w:rsid w:val="00636AB1"/>
    <w:rsid w:val="00684A70"/>
    <w:rsid w:val="006A1C7B"/>
    <w:rsid w:val="006A72C2"/>
    <w:rsid w:val="006A75B4"/>
    <w:rsid w:val="006C59C8"/>
    <w:rsid w:val="006F7BDF"/>
    <w:rsid w:val="007042ED"/>
    <w:rsid w:val="00704C58"/>
    <w:rsid w:val="00716268"/>
    <w:rsid w:val="00727F43"/>
    <w:rsid w:val="00733624"/>
    <w:rsid w:val="00737415"/>
    <w:rsid w:val="007432A4"/>
    <w:rsid w:val="00744C41"/>
    <w:rsid w:val="0075774D"/>
    <w:rsid w:val="00780C1D"/>
    <w:rsid w:val="007B2957"/>
    <w:rsid w:val="007D281C"/>
    <w:rsid w:val="007E390C"/>
    <w:rsid w:val="00802AF7"/>
    <w:rsid w:val="00825B9A"/>
    <w:rsid w:val="008361F7"/>
    <w:rsid w:val="00841B20"/>
    <w:rsid w:val="00846224"/>
    <w:rsid w:val="00870489"/>
    <w:rsid w:val="00871368"/>
    <w:rsid w:val="00876239"/>
    <w:rsid w:val="00883C76"/>
    <w:rsid w:val="008A16E2"/>
    <w:rsid w:val="008B5CBF"/>
    <w:rsid w:val="008D0CFC"/>
    <w:rsid w:val="008D51AD"/>
    <w:rsid w:val="008D6EFF"/>
    <w:rsid w:val="008E410C"/>
    <w:rsid w:val="008E4378"/>
    <w:rsid w:val="008F0625"/>
    <w:rsid w:val="008F6FBE"/>
    <w:rsid w:val="009145D2"/>
    <w:rsid w:val="00921117"/>
    <w:rsid w:val="00940230"/>
    <w:rsid w:val="00940C92"/>
    <w:rsid w:val="00950D45"/>
    <w:rsid w:val="00967CD2"/>
    <w:rsid w:val="0098279E"/>
    <w:rsid w:val="00990F4A"/>
    <w:rsid w:val="009911E5"/>
    <w:rsid w:val="00991E61"/>
    <w:rsid w:val="0099595E"/>
    <w:rsid w:val="00996BA9"/>
    <w:rsid w:val="009A2462"/>
    <w:rsid w:val="009D75F2"/>
    <w:rsid w:val="009F010E"/>
    <w:rsid w:val="009F6214"/>
    <w:rsid w:val="00A01427"/>
    <w:rsid w:val="00A11583"/>
    <w:rsid w:val="00A20498"/>
    <w:rsid w:val="00A21647"/>
    <w:rsid w:val="00A37964"/>
    <w:rsid w:val="00A7447E"/>
    <w:rsid w:val="00A802FB"/>
    <w:rsid w:val="00A830BF"/>
    <w:rsid w:val="00AA3AFC"/>
    <w:rsid w:val="00AD0646"/>
    <w:rsid w:val="00AD4F0A"/>
    <w:rsid w:val="00AD6541"/>
    <w:rsid w:val="00AD69BA"/>
    <w:rsid w:val="00B23154"/>
    <w:rsid w:val="00B35CFC"/>
    <w:rsid w:val="00B910D8"/>
    <w:rsid w:val="00B96D35"/>
    <w:rsid w:val="00BA0AFA"/>
    <w:rsid w:val="00BA2E7D"/>
    <w:rsid w:val="00C0205E"/>
    <w:rsid w:val="00C0320C"/>
    <w:rsid w:val="00C10E55"/>
    <w:rsid w:val="00C15038"/>
    <w:rsid w:val="00C1657D"/>
    <w:rsid w:val="00C20DD9"/>
    <w:rsid w:val="00C30F08"/>
    <w:rsid w:val="00C442E3"/>
    <w:rsid w:val="00C64CBC"/>
    <w:rsid w:val="00C71297"/>
    <w:rsid w:val="00C77E56"/>
    <w:rsid w:val="00C92A61"/>
    <w:rsid w:val="00CA03EE"/>
    <w:rsid w:val="00CA1873"/>
    <w:rsid w:val="00CA3A72"/>
    <w:rsid w:val="00CA4957"/>
    <w:rsid w:val="00CD798A"/>
    <w:rsid w:val="00CE110D"/>
    <w:rsid w:val="00CF0486"/>
    <w:rsid w:val="00CF341E"/>
    <w:rsid w:val="00D1487B"/>
    <w:rsid w:val="00D30E09"/>
    <w:rsid w:val="00D37712"/>
    <w:rsid w:val="00D57792"/>
    <w:rsid w:val="00D75164"/>
    <w:rsid w:val="00D80DD3"/>
    <w:rsid w:val="00D95DEB"/>
    <w:rsid w:val="00DA0535"/>
    <w:rsid w:val="00DB507C"/>
    <w:rsid w:val="00DB7EF7"/>
    <w:rsid w:val="00DC3BAA"/>
    <w:rsid w:val="00DC480C"/>
    <w:rsid w:val="00DE15AC"/>
    <w:rsid w:val="00E0084A"/>
    <w:rsid w:val="00E20D00"/>
    <w:rsid w:val="00E654CF"/>
    <w:rsid w:val="00E76238"/>
    <w:rsid w:val="00E8670B"/>
    <w:rsid w:val="00E92889"/>
    <w:rsid w:val="00EC18F6"/>
    <w:rsid w:val="00EC737E"/>
    <w:rsid w:val="00EE535C"/>
    <w:rsid w:val="00EF5F1A"/>
    <w:rsid w:val="00F2544D"/>
    <w:rsid w:val="00F45A7F"/>
    <w:rsid w:val="00F73DB1"/>
    <w:rsid w:val="00F92B4C"/>
    <w:rsid w:val="00F9541A"/>
    <w:rsid w:val="00FA4324"/>
    <w:rsid w:val="00FA4BF5"/>
    <w:rsid w:val="00FA723A"/>
    <w:rsid w:val="00FB2B8A"/>
    <w:rsid w:val="00FB6FBE"/>
    <w:rsid w:val="00FC442B"/>
    <w:rsid w:val="00FD11FB"/>
    <w:rsid w:val="00FE0E25"/>
    <w:rsid w:val="00F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EC4F"/>
  <w15:chartTrackingRefBased/>
  <w15:docId w15:val="{E5CEC629-4D25-4F65-AA11-8FD98A9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76239"/>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39"/>
    <w:rPr>
      <w:rFonts w:ascii="Univers Condensed" w:hAnsi="Univers Condensed" w:cs="Times New Roman"/>
      <w:b/>
      <w:sz w:val="24"/>
      <w:lang w:val="en-GB"/>
    </w:rPr>
  </w:style>
  <w:style w:type="paragraph" w:styleId="Header">
    <w:name w:val="header"/>
    <w:basedOn w:val="Normal"/>
    <w:link w:val="Head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HeaderChar">
    <w:name w:val="Header Char"/>
    <w:basedOn w:val="DefaultParagraphFont"/>
    <w:link w:val="Header"/>
    <w:uiPriority w:val="99"/>
    <w:rsid w:val="00876239"/>
    <w:rPr>
      <w:rFonts w:ascii="Univers Condensed" w:hAnsi="Univers Condensed"/>
      <w:lang w:val="en-GB"/>
    </w:rPr>
  </w:style>
  <w:style w:type="paragraph" w:styleId="Footer">
    <w:name w:val="footer"/>
    <w:basedOn w:val="Normal"/>
    <w:link w:val="Foot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FooterChar">
    <w:name w:val="Footer Char"/>
    <w:basedOn w:val="DefaultParagraphFont"/>
    <w:link w:val="Footer"/>
    <w:uiPriority w:val="99"/>
    <w:rsid w:val="00876239"/>
    <w:rPr>
      <w:rFonts w:ascii="Univers Condensed" w:hAnsi="Univers Condensed"/>
      <w:lang w:val="en-GB"/>
    </w:rPr>
  </w:style>
  <w:style w:type="character" w:styleId="IntenseEmphasis">
    <w:name w:val="Intense Emphasis"/>
    <w:basedOn w:val="DefaultParagraphFont"/>
    <w:uiPriority w:val="21"/>
    <w:qFormat/>
    <w:rsid w:val="00876239"/>
    <w:rPr>
      <w:i/>
      <w:iCs/>
      <w:color w:val="5B9BD5" w:themeColor="accent1"/>
    </w:rPr>
  </w:style>
  <w:style w:type="paragraph" w:styleId="ListParagraph">
    <w:name w:val="List Paragraph"/>
    <w:basedOn w:val="Normal"/>
    <w:uiPriority w:val="34"/>
    <w:qFormat/>
    <w:rsid w:val="00876239"/>
    <w:pPr>
      <w:spacing w:after="120" w:line="264" w:lineRule="auto"/>
      <w:ind w:left="720"/>
      <w:contextualSpacing/>
      <w:jc w:val="both"/>
    </w:pPr>
    <w:rPr>
      <w:rFonts w:ascii="Univers Condensed" w:hAnsi="Univers Condensed"/>
      <w:lang w:val="en-GB"/>
    </w:rPr>
  </w:style>
  <w:style w:type="paragraph" w:customStyle="1" w:styleId="Default">
    <w:name w:val="Default"/>
    <w:rsid w:val="00876239"/>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876239"/>
    <w:pPr>
      <w:spacing w:after="0" w:line="240" w:lineRule="auto"/>
    </w:pPr>
    <w:rPr>
      <w:rFonts w:eastAsiaTheme="minorEastAsia"/>
    </w:rPr>
  </w:style>
  <w:style w:type="character" w:customStyle="1" w:styleId="NoSpacingChar">
    <w:name w:val="No Spacing Char"/>
    <w:basedOn w:val="DefaultParagraphFont"/>
    <w:link w:val="NoSpacing"/>
    <w:uiPriority w:val="1"/>
    <w:rsid w:val="00876239"/>
    <w:rPr>
      <w:rFonts w:eastAsiaTheme="minorEastAsia"/>
    </w:rPr>
  </w:style>
  <w:style w:type="character" w:styleId="Hyperlink">
    <w:name w:val="Hyperlink"/>
    <w:basedOn w:val="DefaultParagraphFont"/>
    <w:uiPriority w:val="99"/>
    <w:unhideWhenUsed/>
    <w:rsid w:val="00876239"/>
    <w:rPr>
      <w:color w:val="0563C1" w:themeColor="hyperlink"/>
      <w:u w:val="single"/>
    </w:rPr>
  </w:style>
  <w:style w:type="paragraph" w:styleId="TOCHeading">
    <w:name w:val="TOC Heading"/>
    <w:basedOn w:val="Heading1"/>
    <w:next w:val="Normal"/>
    <w:uiPriority w:val="39"/>
    <w:unhideWhenUsed/>
    <w:qFormat/>
    <w:rsid w:val="00876239"/>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76239"/>
    <w:pPr>
      <w:spacing w:after="100" w:line="264" w:lineRule="auto"/>
      <w:jc w:val="both"/>
    </w:pPr>
    <w:rPr>
      <w:rFonts w:ascii="Univers Condensed" w:hAnsi="Univers Condensed"/>
      <w:lang w:val="en-GB"/>
    </w:rPr>
  </w:style>
  <w:style w:type="paragraph" w:styleId="BalloonText">
    <w:name w:val="Balloon Text"/>
    <w:basedOn w:val="Normal"/>
    <w:link w:val="BalloonTextChar"/>
    <w:uiPriority w:val="99"/>
    <w:semiHidden/>
    <w:unhideWhenUsed/>
    <w:rsid w:val="0002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1"/>
    <w:rPr>
      <w:rFonts w:ascii="Segoe UI" w:hAnsi="Segoe UI" w:cs="Segoe UI"/>
      <w:sz w:val="18"/>
      <w:szCs w:val="18"/>
    </w:rPr>
  </w:style>
  <w:style w:type="character" w:customStyle="1" w:styleId="UnresolvedMention1">
    <w:name w:val="Unresolved Mention1"/>
    <w:basedOn w:val="DefaultParagraphFont"/>
    <w:uiPriority w:val="99"/>
    <w:semiHidden/>
    <w:unhideWhenUsed/>
    <w:rsid w:val="00264168"/>
    <w:rPr>
      <w:color w:val="605E5C"/>
      <w:shd w:val="clear" w:color="auto" w:fill="E1DFDD"/>
    </w:rPr>
  </w:style>
  <w:style w:type="character" w:styleId="CommentReference">
    <w:name w:val="annotation reference"/>
    <w:basedOn w:val="DefaultParagraphFont"/>
    <w:uiPriority w:val="99"/>
    <w:semiHidden/>
    <w:unhideWhenUsed/>
    <w:rsid w:val="00B910D8"/>
    <w:rPr>
      <w:sz w:val="16"/>
      <w:szCs w:val="16"/>
    </w:rPr>
  </w:style>
  <w:style w:type="paragraph" w:styleId="CommentText">
    <w:name w:val="annotation text"/>
    <w:basedOn w:val="Normal"/>
    <w:link w:val="CommentTextChar"/>
    <w:uiPriority w:val="99"/>
    <w:semiHidden/>
    <w:unhideWhenUsed/>
    <w:rsid w:val="00B910D8"/>
    <w:pPr>
      <w:spacing w:line="240" w:lineRule="auto"/>
    </w:pPr>
    <w:rPr>
      <w:sz w:val="20"/>
      <w:szCs w:val="20"/>
    </w:rPr>
  </w:style>
  <w:style w:type="character" w:customStyle="1" w:styleId="CommentTextChar">
    <w:name w:val="Comment Text Char"/>
    <w:basedOn w:val="DefaultParagraphFont"/>
    <w:link w:val="CommentText"/>
    <w:uiPriority w:val="99"/>
    <w:semiHidden/>
    <w:rsid w:val="00B910D8"/>
    <w:rPr>
      <w:sz w:val="20"/>
      <w:szCs w:val="20"/>
    </w:rPr>
  </w:style>
  <w:style w:type="paragraph" w:styleId="CommentSubject">
    <w:name w:val="annotation subject"/>
    <w:basedOn w:val="CommentText"/>
    <w:next w:val="CommentText"/>
    <w:link w:val="CommentSubjectChar"/>
    <w:uiPriority w:val="99"/>
    <w:semiHidden/>
    <w:unhideWhenUsed/>
    <w:rsid w:val="00B910D8"/>
    <w:rPr>
      <w:b/>
      <w:bCs/>
    </w:rPr>
  </w:style>
  <w:style w:type="character" w:customStyle="1" w:styleId="CommentSubjectChar">
    <w:name w:val="Comment Subject Char"/>
    <w:basedOn w:val="CommentTextChar"/>
    <w:link w:val="CommentSubject"/>
    <w:uiPriority w:val="99"/>
    <w:semiHidden/>
    <w:rsid w:val="00B910D8"/>
    <w:rPr>
      <w:b/>
      <w:bCs/>
      <w:sz w:val="20"/>
      <w:szCs w:val="20"/>
    </w:rPr>
  </w:style>
  <w:style w:type="paragraph" w:styleId="NormalWeb">
    <w:name w:val="Normal (Web)"/>
    <w:basedOn w:val="Normal"/>
    <w:uiPriority w:val="99"/>
    <w:unhideWhenUsed/>
    <w:rsid w:val="002E4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5227">
      <w:bodyDiv w:val="1"/>
      <w:marLeft w:val="0"/>
      <w:marRight w:val="0"/>
      <w:marTop w:val="0"/>
      <w:marBottom w:val="0"/>
      <w:divBdr>
        <w:top w:val="none" w:sz="0" w:space="0" w:color="auto"/>
        <w:left w:val="none" w:sz="0" w:space="0" w:color="auto"/>
        <w:bottom w:val="none" w:sz="0" w:space="0" w:color="auto"/>
        <w:right w:val="none" w:sz="0" w:space="0" w:color="auto"/>
      </w:divBdr>
    </w:div>
    <w:div w:id="192036062">
      <w:bodyDiv w:val="1"/>
      <w:marLeft w:val="0"/>
      <w:marRight w:val="0"/>
      <w:marTop w:val="0"/>
      <w:marBottom w:val="0"/>
      <w:divBdr>
        <w:top w:val="none" w:sz="0" w:space="0" w:color="auto"/>
        <w:left w:val="none" w:sz="0" w:space="0" w:color="auto"/>
        <w:bottom w:val="none" w:sz="0" w:space="0" w:color="auto"/>
        <w:right w:val="none" w:sz="0" w:space="0" w:color="auto"/>
      </w:divBdr>
    </w:div>
    <w:div w:id="1073626554">
      <w:bodyDiv w:val="1"/>
      <w:marLeft w:val="0"/>
      <w:marRight w:val="0"/>
      <w:marTop w:val="0"/>
      <w:marBottom w:val="0"/>
      <w:divBdr>
        <w:top w:val="none" w:sz="0" w:space="0" w:color="auto"/>
        <w:left w:val="none" w:sz="0" w:space="0" w:color="auto"/>
        <w:bottom w:val="none" w:sz="0" w:space="0" w:color="auto"/>
        <w:right w:val="none" w:sz="0" w:space="0" w:color="auto"/>
      </w:divBdr>
    </w:div>
    <w:div w:id="1870794410">
      <w:bodyDiv w:val="1"/>
      <w:marLeft w:val="0"/>
      <w:marRight w:val="0"/>
      <w:marTop w:val="0"/>
      <w:marBottom w:val="0"/>
      <w:divBdr>
        <w:top w:val="none" w:sz="0" w:space="0" w:color="auto"/>
        <w:left w:val="none" w:sz="0" w:space="0" w:color="auto"/>
        <w:bottom w:val="none" w:sz="0" w:space="0" w:color="auto"/>
        <w:right w:val="none" w:sz="0" w:space="0" w:color="auto"/>
      </w:divBdr>
    </w:div>
    <w:div w:id="2122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hvadagadze@gwp.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tyles" Target="style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211098-6A65-CC47-98E4-F00FA80F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10</Pages>
  <Words>3297</Words>
  <Characters>18798</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RFQ – Dewatering Lime Dosing System for Gardabani Sewage Treatment Plant - Georgia</vt:lpstr>
      <vt:lpstr>RFI - Hydro Power Plant Bakhvi 2 - Georgia</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Dewatering Lime Dosing System for Gardabani Sewage Treatment Plant - Georgia</dc:title>
  <dc:subject/>
  <dc:creator>Diana Bichelashvili</dc:creator>
  <cp:keywords/>
  <dc:description/>
  <cp:lastModifiedBy>Microsoft Office User</cp:lastModifiedBy>
  <cp:revision>25</cp:revision>
  <cp:lastPrinted>2019-05-27T09:48:00Z</cp:lastPrinted>
  <dcterms:created xsi:type="dcterms:W3CDTF">2022-10-10T14:33:00Z</dcterms:created>
  <dcterms:modified xsi:type="dcterms:W3CDTF">2022-11-29T13:51:00Z</dcterms:modified>
</cp:coreProperties>
</file>